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7F2" w:rsidRDefault="00ED37F2" w:rsidP="003C3576">
      <w:pPr>
        <w:spacing w:after="0" w:line="240" w:lineRule="auto"/>
        <w:ind w:firstLine="709"/>
        <w:jc w:val="center"/>
        <w:rPr>
          <w:rFonts w:ascii="Times New Roman" w:hAnsi="Times New Roman"/>
          <w:sz w:val="28"/>
          <w:szCs w:val="28"/>
        </w:rPr>
      </w:pPr>
      <w:bookmarkStart w:id="0" w:name="_GoBack"/>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-1362075</wp:posOffset>
            </wp:positionH>
            <wp:positionV relativeFrom="paragraph">
              <wp:posOffset>154940</wp:posOffset>
            </wp:positionV>
            <wp:extent cx="7536617" cy="10365801"/>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НСОТ.jpg"/>
                    <pic:cNvPicPr/>
                  </pic:nvPicPr>
                  <pic:blipFill>
                    <a:blip r:embed="rId7">
                      <a:extLst>
                        <a:ext uri="{28A0092B-C50C-407E-A947-70E740481C1C}">
                          <a14:useLocalDpi xmlns:a14="http://schemas.microsoft.com/office/drawing/2010/main" val="0"/>
                        </a:ext>
                      </a:extLst>
                    </a:blip>
                    <a:stretch>
                      <a:fillRect/>
                    </a:stretch>
                  </pic:blipFill>
                  <pic:spPr>
                    <a:xfrm>
                      <a:off x="0" y="0"/>
                      <a:ext cx="7536617" cy="10365801"/>
                    </a:xfrm>
                    <a:prstGeom prst="rect">
                      <a:avLst/>
                    </a:prstGeom>
                  </pic:spPr>
                </pic:pic>
              </a:graphicData>
            </a:graphic>
            <wp14:sizeRelH relativeFrom="page">
              <wp14:pctWidth>0</wp14:pctWidth>
            </wp14:sizeRelH>
            <wp14:sizeRelV relativeFrom="page">
              <wp14:pctHeight>0</wp14:pctHeight>
            </wp14:sizeRelV>
          </wp:anchor>
        </w:drawing>
      </w:r>
      <w:bookmarkEnd w:id="0"/>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ED37F2" w:rsidRDefault="00ED37F2" w:rsidP="003C3576">
      <w:pPr>
        <w:spacing w:after="0" w:line="240" w:lineRule="auto"/>
        <w:ind w:firstLine="709"/>
        <w:jc w:val="center"/>
        <w:rPr>
          <w:rFonts w:ascii="Times New Roman" w:hAnsi="Times New Roman"/>
          <w:sz w:val="28"/>
          <w:szCs w:val="28"/>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lastRenderedPageBreak/>
        <w:t>минимальные размеры окладов, ставок заработной платы по профессионально-квалификационным группам (далее - ПКГ);</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размеры повышающих коэффициентов к минимальным окладам и минимальным ставкам заработной платы;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условия осуществления и размеры выплат компенсационного характера;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условия осуществления и размеры выплат стимулирующего характера;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условия оплаты труда руководителей учреждений, включая размеры должностных окладов, размеры и условия осуществления выплат компенсационного и стимулирующего характера.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1.3 в ред. </w:t>
      </w:r>
      <w:hyperlink r:id="rId8"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1.4. Условия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в обязательном порядке включаются в трудовой договор.</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1.5. </w:t>
      </w:r>
      <w:r>
        <w:rPr>
          <w:rFonts w:ascii="Times New Roman" w:hAnsi="Times New Roman"/>
          <w:sz w:val="28"/>
          <w:szCs w:val="28"/>
          <w:lang w:eastAsia="ru-RU"/>
        </w:rPr>
        <w:t xml:space="preserve">Директор </w:t>
      </w:r>
      <w:r w:rsidR="00276592">
        <w:rPr>
          <w:rFonts w:ascii="Times New Roman" w:hAnsi="Times New Roman"/>
          <w:sz w:val="28"/>
          <w:szCs w:val="28"/>
          <w:lang w:eastAsia="ru-RU"/>
        </w:rPr>
        <w:t>школы</w:t>
      </w:r>
      <w:r w:rsidRPr="005B6B79">
        <w:rPr>
          <w:rFonts w:ascii="Times New Roman" w:hAnsi="Times New Roman"/>
          <w:sz w:val="28"/>
          <w:szCs w:val="28"/>
          <w:lang w:eastAsia="ru-RU"/>
        </w:rPr>
        <w:t xml:space="preserve"> на основании настоящего Положения с учетом мнения выборного органа первичной профсоюзной организации или иного представительного органа работников утверждает положения об оплате труда и о материальном стимулировании работников.</w:t>
      </w:r>
    </w:p>
    <w:p w:rsidR="008B1C31" w:rsidRPr="005B6B79" w:rsidRDefault="008B1C31" w:rsidP="00191E32">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1.6. Минимальные размеры ставок заработной платы, окладов устанавливаются с учетом базовой единицы и отнесения, занимаемых работниками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от 29 мая 2008 года </w:t>
      </w:r>
      <w:hyperlink r:id="rId9" w:tooltip="Приказ Минздравсоцразвития РФ от 29.05.2008 N 247н (ред. от 11.12.2008) &quot;Об утверждении профессиональных квалификационных групп общеотраслевых должностей руководителей, специалистов и служащих&quot; (Зарегистрировано в Минюсте РФ 18.06.2008 N 11858){КонсультантПлюс" w:history="1">
        <w:r w:rsidRPr="005B6B79">
          <w:rPr>
            <w:rFonts w:ascii="Times New Roman" w:hAnsi="Times New Roman"/>
            <w:sz w:val="28"/>
            <w:szCs w:val="28"/>
            <w:lang w:eastAsia="ru-RU"/>
          </w:rPr>
          <w:t>№ 247н</w:t>
        </w:r>
      </w:hyperlink>
      <w:r w:rsidRPr="005B6B79">
        <w:rPr>
          <w:rFonts w:ascii="Times New Roman" w:hAnsi="Times New Roman"/>
          <w:sz w:val="28"/>
          <w:szCs w:val="28"/>
          <w:lang w:eastAsia="ru-RU"/>
        </w:rPr>
        <w:t xml:space="preserve">, от 29 мая 2008 года </w:t>
      </w:r>
      <w:hyperlink r:id="rId10" w:tooltip="Приказ Минздравсоцразвития РФ от 29.05.2008 N 248н (ред. от 12.08.2008) &quot;Об утверждении профессиональных квалификационных групп общеотраслевых профессий рабочих&quot; (Зарегистрировано в Минюсте РФ 23.06.2008 N 11861){КонсультантПлюс}" w:history="1">
        <w:r w:rsidRPr="005B6B79">
          <w:rPr>
            <w:rFonts w:ascii="Times New Roman" w:hAnsi="Times New Roman"/>
            <w:sz w:val="28"/>
            <w:szCs w:val="28"/>
            <w:lang w:eastAsia="ru-RU"/>
          </w:rPr>
          <w:t>№ 248н</w:t>
        </w:r>
      </w:hyperlink>
      <w:r w:rsidRPr="005B6B79">
        <w:rPr>
          <w:rFonts w:ascii="Times New Roman" w:hAnsi="Times New Roman"/>
          <w:sz w:val="28"/>
          <w:szCs w:val="28"/>
          <w:lang w:eastAsia="ru-RU"/>
        </w:rPr>
        <w:t xml:space="preserve">, от 27 февраля 2012 года </w:t>
      </w:r>
      <w:hyperlink r:id="rId11" w:tooltip="Приказ Минздравсоцразвития РФ от 27.02.2012 N 165н &quot;Об утверждении профессиональных квалификационных групп должностей работников физической культуры и спорта&quot; (Зарегистрировано в Минюсте РФ 21.03.2012 N 23559){КонсультантПлюс}" w:history="1">
        <w:r w:rsidRPr="005B6B79">
          <w:rPr>
            <w:rFonts w:ascii="Times New Roman" w:hAnsi="Times New Roman"/>
            <w:sz w:val="28"/>
            <w:szCs w:val="28"/>
            <w:lang w:eastAsia="ru-RU"/>
          </w:rPr>
          <w:t>№ 165н</w:t>
        </w:r>
      </w:hyperlink>
      <w:r w:rsidRPr="005B6B79">
        <w:rPr>
          <w:rFonts w:ascii="Times New Roman" w:hAnsi="Times New Roman"/>
          <w:sz w:val="28"/>
          <w:szCs w:val="28"/>
          <w:lang w:eastAsia="ru-RU"/>
        </w:rPr>
        <w:t xml:space="preserve">, от 5 мая 2008 года </w:t>
      </w:r>
      <w:hyperlink r:id="rId12" w:tooltip="Приказ Минздравсоцразвития РФ от 05.05.2008 N 216н (ред. от 23.12.2011) &quot;Об утверждении профессиональных квалификационных групп должностей работников образования&quot; (Зарегистрировано в Минюсте РФ 22.05.2008 N 11731){КонсультантПлюс}" w:history="1">
        <w:r w:rsidRPr="005B6B79">
          <w:rPr>
            <w:rFonts w:ascii="Times New Roman" w:hAnsi="Times New Roman"/>
            <w:sz w:val="28"/>
            <w:szCs w:val="28"/>
            <w:lang w:eastAsia="ru-RU"/>
          </w:rPr>
          <w:t>№ 216н</w:t>
        </w:r>
      </w:hyperlink>
      <w:r w:rsidRPr="005B6B79">
        <w:rPr>
          <w:rFonts w:ascii="Times New Roman" w:hAnsi="Times New Roman"/>
          <w:sz w:val="28"/>
          <w:szCs w:val="28"/>
          <w:lang w:eastAsia="ru-RU"/>
        </w:rPr>
        <w:t xml:space="preserve">, от 5 мая 2008 года </w:t>
      </w:r>
      <w:hyperlink r:id="rId13" w:tooltip="Приказ Минздравсоцразвития РФ от 05.05.2008 N 217н &quot;Об утверждении профессиональных квалификационных групп должностей работников высшего и дополнительного профессионального образования&quot; (Зарегистрировано в Минюсте РФ 22.05.2008 N 11725){КонсультантПлюс}" w:history="1">
        <w:r w:rsidRPr="005B6B79">
          <w:rPr>
            <w:rFonts w:ascii="Times New Roman" w:hAnsi="Times New Roman"/>
            <w:sz w:val="28"/>
            <w:szCs w:val="28"/>
            <w:lang w:eastAsia="ru-RU"/>
          </w:rPr>
          <w:t>№ 217н</w:t>
        </w:r>
      </w:hyperlink>
      <w:r w:rsidRPr="005B6B79">
        <w:rPr>
          <w:rFonts w:ascii="Times New Roman" w:hAnsi="Times New Roman"/>
          <w:sz w:val="28"/>
          <w:szCs w:val="28"/>
          <w:lang w:eastAsia="ru-RU"/>
        </w:rPr>
        <w:t xml:space="preserve">, от 31 августа 2007 года </w:t>
      </w:r>
      <w:hyperlink r:id="rId14" w:tooltip="Приказ Минздравсоцразвития РФ от 31.08.2007 N 570 &quot;Об утверждении профессиональных квалификационных групп должностей работников культуры, искусства и кинематографии&quot; (Зарегистрировано в Минюсте РФ 01.10.2007 N 10222){КонсультантПлюс}" w:history="1">
        <w:r w:rsidRPr="005B6B79">
          <w:rPr>
            <w:rFonts w:ascii="Times New Roman" w:hAnsi="Times New Roman"/>
            <w:sz w:val="28"/>
            <w:szCs w:val="28"/>
            <w:lang w:eastAsia="ru-RU"/>
          </w:rPr>
          <w:t>№ 570</w:t>
        </w:r>
      </w:hyperlink>
      <w:r w:rsidRPr="005B6B79">
        <w:rPr>
          <w:rFonts w:ascii="Times New Roman" w:hAnsi="Times New Roman"/>
          <w:sz w:val="28"/>
          <w:szCs w:val="28"/>
          <w:lang w:eastAsia="ru-RU"/>
        </w:rPr>
        <w:t xml:space="preserve">, от 6 августа 2007 года </w:t>
      </w:r>
      <w:hyperlink r:id="rId15" w:tooltip="Приказ Минздравсоцразвития РФ от 06.08.2007 N 526 (ред. от 02.08.2011) &quot;Об утверждении профессиональных квалификационных групп должностей медицинских и фармацевтических работников&quot; (Зарегистрировано в Минюсте РФ 27.09.2007 N 10190){КонсультантПлюс}" w:history="1">
        <w:r w:rsidRPr="005B6B79">
          <w:rPr>
            <w:rFonts w:ascii="Times New Roman" w:hAnsi="Times New Roman"/>
            <w:sz w:val="28"/>
            <w:szCs w:val="28"/>
            <w:lang w:eastAsia="ru-RU"/>
          </w:rPr>
          <w:t>№ 526</w:t>
        </w:r>
      </w:hyperlink>
      <w:r w:rsidRPr="005B6B79">
        <w:rPr>
          <w:rFonts w:ascii="Times New Roman" w:hAnsi="Times New Roman"/>
          <w:sz w:val="28"/>
          <w:szCs w:val="28"/>
          <w:lang w:eastAsia="ru-RU"/>
        </w:rPr>
        <w:t xml:space="preserve">.(в ред. </w:t>
      </w:r>
      <w:hyperlink r:id="rId16"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 от 30.03.2013 № 108)</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1.7. Размеры окладов и ставок заработной платы работников устанавливаются </w:t>
      </w:r>
      <w:r>
        <w:rPr>
          <w:rFonts w:ascii="Times New Roman" w:hAnsi="Times New Roman"/>
          <w:sz w:val="28"/>
          <w:szCs w:val="28"/>
          <w:lang w:eastAsia="ru-RU"/>
        </w:rPr>
        <w:t xml:space="preserve">директором </w:t>
      </w:r>
      <w:r w:rsidR="00276592">
        <w:rPr>
          <w:rFonts w:ascii="Times New Roman" w:hAnsi="Times New Roman"/>
          <w:sz w:val="28"/>
          <w:szCs w:val="28"/>
          <w:lang w:eastAsia="ru-RU"/>
        </w:rPr>
        <w:t>школы</w:t>
      </w:r>
      <w:r w:rsidRPr="005B6B79">
        <w:rPr>
          <w:rFonts w:ascii="Times New Roman" w:hAnsi="Times New Roman"/>
          <w:sz w:val="28"/>
          <w:szCs w:val="28"/>
          <w:lang w:eastAsia="ru-RU"/>
        </w:rPr>
        <w:t xml:space="preserve">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Размеры окладов и ставок заработной платы работников по должностям, не включенным в данное Положение, устанавливаются </w:t>
      </w:r>
      <w:r>
        <w:rPr>
          <w:rFonts w:ascii="Times New Roman" w:hAnsi="Times New Roman"/>
          <w:sz w:val="28"/>
          <w:szCs w:val="28"/>
          <w:lang w:eastAsia="ru-RU"/>
        </w:rPr>
        <w:t xml:space="preserve">директором </w:t>
      </w:r>
      <w:r w:rsidR="00276592">
        <w:rPr>
          <w:rFonts w:ascii="Times New Roman" w:hAnsi="Times New Roman"/>
          <w:sz w:val="28"/>
          <w:szCs w:val="28"/>
          <w:lang w:eastAsia="ru-RU"/>
        </w:rPr>
        <w:t>школы</w:t>
      </w:r>
      <w:r w:rsidRPr="005B6B79">
        <w:rPr>
          <w:rFonts w:ascii="Times New Roman" w:hAnsi="Times New Roman"/>
          <w:sz w:val="28"/>
          <w:szCs w:val="28"/>
          <w:lang w:eastAsia="ru-RU"/>
        </w:rPr>
        <w:t>.</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1.8. Заработная плата работников </w:t>
      </w:r>
      <w:r w:rsidR="00276592">
        <w:rPr>
          <w:rFonts w:ascii="Times New Roman" w:hAnsi="Times New Roman"/>
          <w:sz w:val="28"/>
          <w:szCs w:val="28"/>
          <w:lang w:eastAsia="ru-RU"/>
        </w:rPr>
        <w:t>школы</w:t>
      </w:r>
      <w:r w:rsidRPr="005B6B79">
        <w:rPr>
          <w:rFonts w:ascii="Times New Roman" w:hAnsi="Times New Roman"/>
          <w:sz w:val="28"/>
          <w:szCs w:val="28"/>
          <w:lang w:eastAsia="ru-RU"/>
        </w:rPr>
        <w:t xml:space="preserve">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1.9. Оплата труда учителей, преподавателей устанавливается исходя из тарифицируемой педагогической нагрузки.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Оплата за фактическую нагрузку определяется путем умножения </w:t>
      </w:r>
      <w:r w:rsidRPr="005B6B79">
        <w:rPr>
          <w:rFonts w:ascii="Times New Roman" w:hAnsi="Times New Roman"/>
          <w:sz w:val="28"/>
          <w:szCs w:val="28"/>
          <w:lang w:eastAsia="ru-RU"/>
        </w:rPr>
        <w:lastRenderedPageBreak/>
        <w:t xml:space="preserve">размера минимальной ставки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 установленной </w:t>
      </w:r>
      <w:hyperlink r:id="rId17" w:tooltip="Приказ Минобрнауки РФ от 24.12.2010 N 2075 &quot;О продолжительности рабочего времени (норме часов педагогической работы за ставку заработной платы) педагогических работников&quot; (Зарегистрировано в Минюсте РФ 04.02.2011 N 19709){КонсультантПлюс}" w:history="1">
        <w:r w:rsidRPr="005B6B79">
          <w:rPr>
            <w:rFonts w:ascii="Times New Roman" w:hAnsi="Times New Roman"/>
            <w:sz w:val="28"/>
            <w:szCs w:val="28"/>
            <w:lang w:eastAsia="ru-RU"/>
          </w:rPr>
          <w:t>Приказом</w:t>
        </w:r>
      </w:hyperlink>
      <w:r w:rsidRPr="005B6B79">
        <w:rPr>
          <w:rFonts w:ascii="Times New Roman" w:hAnsi="Times New Roman"/>
          <w:sz w:val="28"/>
          <w:szCs w:val="28"/>
          <w:lang w:eastAsia="ru-RU"/>
        </w:rPr>
        <w:t xml:space="preserve"> Министерства образования и науки Российской Федерации от 24 декабря 2010 года № 2075 "О продолжительности рабочего времени (норме часов педагогической работы за ставку заработной платы) педагогических работников" (далее - оплата за фактическую нагрузку).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18"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1" w:name="Par81"/>
      <w:bookmarkEnd w:id="1"/>
      <w:r w:rsidRPr="005B6B79">
        <w:rPr>
          <w:rFonts w:ascii="Times New Roman" w:hAnsi="Times New Roman"/>
          <w:sz w:val="28"/>
          <w:szCs w:val="28"/>
          <w:lang w:eastAsia="ru-RU"/>
        </w:rPr>
        <w:t xml:space="preserve">1.10.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w:t>
      </w:r>
      <w:hyperlink r:id="rId19" w:tooltip="Федеральный закон от 19.06.2000 N 82-ФЗ (ред. от 03.12.2012) &quot;О минимальном размере оплаты труда&quot;{КонсультантПлюс}" w:history="1">
        <w:r w:rsidRPr="005B6B79">
          <w:rPr>
            <w:rFonts w:ascii="Times New Roman" w:hAnsi="Times New Roman"/>
            <w:sz w:val="28"/>
            <w:szCs w:val="28"/>
            <w:lang w:eastAsia="ru-RU"/>
          </w:rPr>
          <w:t>законодательством</w:t>
        </w:r>
      </w:hyperlink>
      <w:r w:rsidRPr="005B6B79">
        <w:rPr>
          <w:rFonts w:ascii="Times New Roman" w:hAnsi="Times New Roman"/>
          <w:sz w:val="28"/>
          <w:szCs w:val="28"/>
          <w:lang w:eastAsia="ru-RU"/>
        </w:rPr>
        <w:t xml:space="preserve"> минимального размера оплаты труда.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1.11.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При работе на условиях неполного рабочего времени оплата труда работника производится пропорционально отработанному времени или в зависимости от выполненного им объема работ.</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1.11 в ред. </w:t>
      </w:r>
      <w:hyperlink r:id="rId20" w:tooltip="Постановление Правительства РБ от 23.10.2012 N 384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23.10.2012 № 384)</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1.12. Лица,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 как и лица, имеющие специальную подготовку и стаж работы.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1.13. 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1.14. Фонд оплаты труда работников </w:t>
      </w:r>
      <w:r w:rsidR="00276592">
        <w:rPr>
          <w:rFonts w:ascii="Times New Roman" w:hAnsi="Times New Roman"/>
          <w:sz w:val="28"/>
          <w:szCs w:val="28"/>
          <w:lang w:eastAsia="ru-RU"/>
        </w:rPr>
        <w:t>щколы</w:t>
      </w:r>
      <w:r w:rsidRPr="005B6B79">
        <w:rPr>
          <w:rFonts w:ascii="Times New Roman" w:hAnsi="Times New Roman"/>
          <w:sz w:val="28"/>
          <w:szCs w:val="28"/>
          <w:lang w:eastAsia="ru-RU"/>
        </w:rPr>
        <w:t xml:space="preserve"> формируется в установленном порядке: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 муниципальным бюджетным учреждениям - из объема лимитов бюджетных обязательств;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по муниципальным бюджетным (автономным) учреждениям - по утвержденным (согласованным) финансовым управлением Администрации муниципального района </w:t>
      </w:r>
      <w:r w:rsidR="00276592">
        <w:rPr>
          <w:rFonts w:ascii="Times New Roman" w:hAnsi="Times New Roman"/>
          <w:sz w:val="28"/>
          <w:szCs w:val="28"/>
          <w:lang w:eastAsia="ru-RU"/>
        </w:rPr>
        <w:t xml:space="preserve">Кигинский </w:t>
      </w:r>
      <w:r w:rsidRPr="005B6B79">
        <w:rPr>
          <w:rFonts w:ascii="Times New Roman" w:hAnsi="Times New Roman"/>
          <w:sz w:val="28"/>
          <w:szCs w:val="28"/>
          <w:lang w:eastAsia="ru-RU"/>
        </w:rPr>
        <w:t xml:space="preserve"> район Республики Башкортостан по кодам аналитики на заработную плату в пределах доведенных бюджетных ассигнований, а также средств, поступающих от приносящей доход деятельности.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Средства на оплату труда, формируемые за счет бюджетных ассигнований бюджета Республики Башкортостан, могут направляться муниципальным бюджетным учреждением на выплаты стимулирующего характера. При этом объем средств на указанные выплаты должен составлять </w:t>
      </w:r>
      <w:r w:rsidRPr="005B6B79">
        <w:rPr>
          <w:rFonts w:ascii="Times New Roman" w:hAnsi="Times New Roman"/>
          <w:sz w:val="28"/>
          <w:szCs w:val="28"/>
          <w:lang w:eastAsia="ru-RU"/>
        </w:rPr>
        <w:lastRenderedPageBreak/>
        <w:t>не менее 30 процентов средств на оплату труда, формируемых за счет бюджетных ассигнований.</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1.14 в ред. </w:t>
      </w:r>
      <w:hyperlink r:id="rId21" w:tooltip="Постановление Правительства РБ от 26.06.2013 N 281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26.06.2013 № 281)</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1.15. 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1.16. Оклады работников учреждения, работающих в учреждениях на момент введения новой системы оплаты труда, при условии сохранения объема их должностных 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устанавливается по минимальным окладам и ставкам заработной платы, к которым отнесена настоящим Положением должность данного работника. Оклады работников, принятых после введения новой системы оплаты труда, устанавливаются согласно настоящему Положению.</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1.17. Установить предельную долю оплаты труда работников административно-управленческого персонала в фонде оплаты труда учреждения в размере не более 40 процентов. Перечень должностей, относимых к административно-управленческому персоналу учреждения, утверждается приказом министерства.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1.17 в ред. </w:t>
      </w:r>
      <w:hyperlink r:id="rId22" w:tooltip="Постановление Правительства РБ от 26.06.2013 N 281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26.06.2013 № 281)</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67439D"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r w:rsidRPr="0067439D">
        <w:rPr>
          <w:rFonts w:ascii="Times New Roman" w:hAnsi="Times New Roman"/>
          <w:b/>
          <w:sz w:val="28"/>
          <w:szCs w:val="28"/>
          <w:lang w:eastAsia="ru-RU"/>
        </w:rPr>
        <w:t>2. Порядок и условия оплаты труда работников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2.1. Минимальные размеры окладов работников устанавливаются на основе отнесения занимаемых ими должностей к ПКГ, квалификационным уровням, разряду работ в соответствии с ЕТКС с учетом их профессиональной подготовки, категории; минимальные размеры ставок заработной платы - по ПКГ, квалификационным уровням с учетом спортивных званий и достижений.</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2.2. К минимальным окладам, ставкам заработной платы с учетом обеспечения финансовыми средствами </w:t>
      </w:r>
      <w:r>
        <w:rPr>
          <w:rFonts w:ascii="Times New Roman" w:hAnsi="Times New Roman"/>
          <w:sz w:val="28"/>
          <w:szCs w:val="28"/>
          <w:lang w:eastAsia="ru-RU"/>
        </w:rPr>
        <w:t xml:space="preserve">директором </w:t>
      </w:r>
      <w:r w:rsidR="00276592">
        <w:rPr>
          <w:rFonts w:ascii="Times New Roman" w:hAnsi="Times New Roman"/>
          <w:sz w:val="28"/>
          <w:szCs w:val="28"/>
          <w:lang w:eastAsia="ru-RU"/>
        </w:rPr>
        <w:t>школы</w:t>
      </w:r>
      <w:r w:rsidRPr="005B6B79">
        <w:rPr>
          <w:rFonts w:ascii="Times New Roman" w:hAnsi="Times New Roman"/>
          <w:sz w:val="28"/>
          <w:szCs w:val="28"/>
          <w:lang w:eastAsia="ru-RU"/>
        </w:rPr>
        <w:t xml:space="preserve"> устанавливаются следующие повышающие коэффициенты: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персональный повышающий коэффициент;</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педагогическим работникам за квалификационную категорию или стаж педагогической работы;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за ученую степень или почетное звание;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молодым педагогам;</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педагогическим работникам за высшее профессиональное образование;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за выслугу лет работникам библиотек;</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за выполнение работ, не входящих в должностные обязанности работников;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руководителям, заместителям руководителей и руководителям структурных подразделений за квалификационную категорию;</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lastRenderedPageBreak/>
        <w:t>повышающий коэффициент педагогическим работникам за проверку письменных работ;</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водителям автомобилей всех типов;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за стаж работы более 3 лет работникам учебно-вспомогательного персонала первого и второго уровня.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2.3. 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2.4. Выплаты по повышающим коэффициентам носят стимулирующий характер.</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2.5. 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2.6. Персональный повышающий коэффициент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необходимости выполнения условий </w:t>
      </w:r>
      <w:hyperlink w:anchor="Par81" w:tooltip="Ссылка на текущий документ" w:history="1">
        <w:r w:rsidRPr="005B6B79">
          <w:rPr>
            <w:rFonts w:ascii="Times New Roman" w:hAnsi="Times New Roman"/>
            <w:sz w:val="28"/>
            <w:szCs w:val="28"/>
            <w:lang w:eastAsia="ru-RU"/>
          </w:rPr>
          <w:t>пункта 1.10</w:t>
        </w:r>
      </w:hyperlink>
      <w:r w:rsidRPr="005B6B79">
        <w:rPr>
          <w:rFonts w:ascii="Times New Roman" w:hAnsi="Times New Roman"/>
          <w:sz w:val="28"/>
          <w:szCs w:val="28"/>
          <w:lang w:eastAsia="ru-RU"/>
        </w:rPr>
        <w:t xml:space="preserve"> настоящего Положения и других факторов.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Решение об установлении персонального повышающего коэффициента к окладу, ставке заработной платы и его размере принимается руководителем учреждения персонально в отношении конкретного работника на основании решения аттестационной комиссии.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Размер персонального повышающего коэффициента - до 3,0.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Размер персонального повышающего коэффициента для главных бухгалтеров – до 1,0.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2.7. С учетом условий труда работникам устанавливаются выплаты компенсационного характера, предусмотренные </w:t>
      </w:r>
      <w:hyperlink w:anchor="Par763" w:tooltip="Ссылка на текущий документ" w:history="1">
        <w:r w:rsidRPr="005B6B79">
          <w:rPr>
            <w:rFonts w:ascii="Times New Roman" w:hAnsi="Times New Roman"/>
            <w:sz w:val="28"/>
            <w:szCs w:val="28"/>
            <w:lang w:eastAsia="ru-RU"/>
          </w:rPr>
          <w:t>разделом 8</w:t>
        </w:r>
      </w:hyperlink>
      <w:r w:rsidRPr="005B6B79">
        <w:rPr>
          <w:rFonts w:ascii="Times New Roman" w:hAnsi="Times New Roman"/>
          <w:sz w:val="28"/>
          <w:szCs w:val="28"/>
          <w:lang w:eastAsia="ru-RU"/>
        </w:rPr>
        <w:t xml:space="preserve"> настоящего Положения.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2.8. Работникам устанавливаются стимулирующие выплаты, предусмотренные </w:t>
      </w:r>
      <w:r>
        <w:rPr>
          <w:rFonts w:ascii="Times New Roman" w:hAnsi="Times New Roman"/>
          <w:sz w:val="28"/>
          <w:szCs w:val="28"/>
          <w:lang w:eastAsia="ru-RU"/>
        </w:rPr>
        <w:t xml:space="preserve">пунктом </w:t>
      </w:r>
      <w:hyperlink w:anchor="Par969" w:tooltip="Ссылка на текущий документ" w:history="1">
        <w:r w:rsidRPr="005B6B79">
          <w:rPr>
            <w:rFonts w:ascii="Times New Roman" w:hAnsi="Times New Roman"/>
            <w:sz w:val="28"/>
            <w:szCs w:val="28"/>
            <w:lang w:eastAsia="ru-RU"/>
          </w:rPr>
          <w:t>7</w:t>
        </w:r>
      </w:hyperlink>
      <w:r w:rsidRPr="005B6B79">
        <w:rPr>
          <w:rFonts w:ascii="Times New Roman" w:hAnsi="Times New Roman"/>
          <w:sz w:val="28"/>
          <w:szCs w:val="28"/>
          <w:lang w:eastAsia="ru-RU"/>
        </w:rPr>
        <w:t xml:space="preserve"> настоящего Положения.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83491A"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r w:rsidRPr="0083491A">
        <w:rPr>
          <w:rFonts w:ascii="Times New Roman" w:hAnsi="Times New Roman"/>
          <w:b/>
          <w:sz w:val="28"/>
          <w:szCs w:val="28"/>
          <w:lang w:eastAsia="ru-RU"/>
        </w:rPr>
        <w:t>3. Условия оплаты труда,</w:t>
      </w:r>
    </w:p>
    <w:p w:rsidR="008B1C31" w:rsidRPr="0083491A"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83491A">
        <w:rPr>
          <w:rFonts w:ascii="Times New Roman" w:hAnsi="Times New Roman"/>
          <w:b/>
          <w:sz w:val="28"/>
          <w:szCs w:val="28"/>
          <w:lang w:eastAsia="ru-RU"/>
        </w:rPr>
        <w:t>заместителей</w:t>
      </w:r>
      <w:r>
        <w:rPr>
          <w:rFonts w:ascii="Times New Roman" w:hAnsi="Times New Roman"/>
          <w:b/>
          <w:sz w:val="28"/>
          <w:szCs w:val="28"/>
          <w:lang w:eastAsia="ru-RU"/>
        </w:rPr>
        <w:t xml:space="preserve"> директора</w:t>
      </w:r>
      <w:r w:rsidRPr="0083491A">
        <w:rPr>
          <w:rFonts w:ascii="Times New Roman" w:hAnsi="Times New Roman"/>
          <w:b/>
          <w:sz w:val="28"/>
          <w:szCs w:val="28"/>
          <w:lang w:eastAsia="ru-RU"/>
        </w:rPr>
        <w:t>, руководителей</w:t>
      </w:r>
    </w:p>
    <w:p w:rsidR="008B1C31" w:rsidRPr="0083491A"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83491A">
        <w:rPr>
          <w:rFonts w:ascii="Times New Roman" w:hAnsi="Times New Roman"/>
          <w:b/>
          <w:sz w:val="28"/>
          <w:szCs w:val="28"/>
          <w:lang w:eastAsia="ru-RU"/>
        </w:rPr>
        <w:t>структурных подразделений, их заместителей</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3.1. Заработная плата</w:t>
      </w:r>
      <w:r w:rsidRPr="005B6B79">
        <w:rPr>
          <w:rFonts w:ascii="Times New Roman" w:hAnsi="Times New Roman"/>
          <w:sz w:val="28"/>
          <w:szCs w:val="28"/>
          <w:lang w:eastAsia="ru-RU"/>
        </w:rPr>
        <w:t xml:space="preserve"> заместителей</w:t>
      </w:r>
      <w:r w:rsidRPr="0083491A">
        <w:rPr>
          <w:rFonts w:ascii="Times New Roman" w:hAnsi="Times New Roman"/>
          <w:sz w:val="28"/>
          <w:szCs w:val="28"/>
          <w:lang w:eastAsia="ru-RU"/>
        </w:rPr>
        <w:t xml:space="preserve"> </w:t>
      </w:r>
      <w:r>
        <w:rPr>
          <w:rFonts w:ascii="Times New Roman" w:hAnsi="Times New Roman"/>
          <w:sz w:val="28"/>
          <w:szCs w:val="28"/>
          <w:lang w:eastAsia="ru-RU"/>
        </w:rPr>
        <w:t>директора</w:t>
      </w:r>
      <w:r w:rsidRPr="005B6B79">
        <w:rPr>
          <w:rFonts w:ascii="Times New Roman" w:hAnsi="Times New Roman"/>
          <w:sz w:val="28"/>
          <w:szCs w:val="28"/>
          <w:lang w:eastAsia="ru-RU"/>
        </w:rPr>
        <w:t>, руководителей структурных подразделений, их заместителей состоит из должностного оклада, выплат компенсационного и стимулирующего характера.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3.2</w:t>
      </w:r>
      <w:r w:rsidRPr="005B6B79">
        <w:rPr>
          <w:rFonts w:ascii="Times New Roman" w:hAnsi="Times New Roman"/>
          <w:sz w:val="28"/>
          <w:szCs w:val="28"/>
          <w:lang w:eastAsia="ru-RU"/>
        </w:rPr>
        <w:t>. Размеры должностных окладов заместителей руководителя учреждения устанавливаются на 10 - 30% ниже оклада руководителя.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3.3</w:t>
      </w:r>
      <w:r w:rsidRPr="005B6B79">
        <w:rPr>
          <w:rFonts w:ascii="Times New Roman" w:hAnsi="Times New Roman"/>
          <w:sz w:val="28"/>
          <w:szCs w:val="28"/>
          <w:lang w:eastAsia="ru-RU"/>
        </w:rPr>
        <w:t xml:space="preserve">. Объемные показатели деятельности учреждения и порядок отнесения их к группам по оплате труда руководителей учреждений </w:t>
      </w:r>
      <w:r w:rsidRPr="005B6B79">
        <w:rPr>
          <w:rFonts w:ascii="Times New Roman" w:hAnsi="Times New Roman"/>
          <w:sz w:val="28"/>
          <w:szCs w:val="28"/>
          <w:lang w:eastAsia="ru-RU"/>
        </w:rPr>
        <w:lastRenderedPageBreak/>
        <w:t>осуществляется в соответствии с настоящим Положением.</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3.4</w:t>
      </w:r>
      <w:r w:rsidRPr="005B6B79">
        <w:rPr>
          <w:rFonts w:ascii="Times New Roman" w:hAnsi="Times New Roman"/>
          <w:sz w:val="28"/>
          <w:szCs w:val="28"/>
          <w:lang w:eastAsia="ru-RU"/>
        </w:rPr>
        <w:t>. Минимальные оклады работников, отнесенные к ПКГ "Руководители структурных подразделений", устанавливаются в следующих размерах:</w:t>
      </w:r>
    </w:p>
    <w:p w:rsidR="008B1C31" w:rsidRPr="005B6B79" w:rsidRDefault="008B1C31" w:rsidP="00276592">
      <w:pPr>
        <w:widowControl w:val="0"/>
        <w:autoSpaceDE w:val="0"/>
        <w:autoSpaceDN w:val="0"/>
        <w:adjustRightInd w:val="0"/>
        <w:spacing w:after="0" w:line="240" w:lineRule="auto"/>
        <w:contextualSpacing/>
        <w:jc w:val="both"/>
        <w:rPr>
          <w:rFonts w:ascii="Times New Roman" w:hAnsi="Times New Roman"/>
          <w:sz w:val="28"/>
          <w:szCs w:val="28"/>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08"/>
        <w:gridCol w:w="1737"/>
        <w:gridCol w:w="1503"/>
        <w:gridCol w:w="1980"/>
      </w:tblGrid>
      <w:tr w:rsidR="008B1C31" w:rsidRPr="005B6B79" w:rsidTr="0083491A">
        <w:tc>
          <w:tcPr>
            <w:tcW w:w="4608" w:type="dxa"/>
            <w:vAlign w:val="center"/>
          </w:tcPr>
          <w:p w:rsidR="008B1C31" w:rsidRPr="005B6B79" w:rsidRDefault="008B1C31" w:rsidP="0083491A">
            <w:pPr>
              <w:widowControl w:val="0"/>
              <w:autoSpaceDE w:val="0"/>
              <w:autoSpaceDN w:val="0"/>
              <w:adjustRightInd w:val="0"/>
              <w:spacing w:after="0" w:line="240" w:lineRule="auto"/>
              <w:contextualSpacing/>
              <w:jc w:val="center"/>
              <w:rPr>
                <w:rFonts w:ascii="Times New Roman" w:hAnsi="Times New Roman"/>
                <w:sz w:val="28"/>
                <w:szCs w:val="28"/>
                <w:lang w:eastAsia="ru-RU"/>
              </w:rPr>
            </w:pPr>
            <w:r>
              <w:rPr>
                <w:rFonts w:ascii="Times New Roman" w:hAnsi="Times New Roman"/>
                <w:sz w:val="28"/>
                <w:szCs w:val="28"/>
                <w:lang w:eastAsia="ru-RU"/>
              </w:rPr>
              <w:t xml:space="preserve">Наименование должности, </w:t>
            </w:r>
            <w:r w:rsidRPr="005B6B79">
              <w:rPr>
                <w:rFonts w:ascii="Times New Roman" w:hAnsi="Times New Roman"/>
                <w:sz w:val="28"/>
                <w:szCs w:val="28"/>
                <w:lang w:eastAsia="ru-RU"/>
              </w:rPr>
              <w:t>отнесенной к профессиональной</w:t>
            </w:r>
            <w:r>
              <w:rPr>
                <w:rFonts w:ascii="Times New Roman" w:hAnsi="Times New Roman"/>
                <w:sz w:val="28"/>
                <w:szCs w:val="28"/>
                <w:lang w:eastAsia="ru-RU"/>
              </w:rPr>
              <w:t xml:space="preserve"> </w:t>
            </w:r>
            <w:r w:rsidRPr="005B6B79">
              <w:rPr>
                <w:rFonts w:ascii="Times New Roman" w:hAnsi="Times New Roman"/>
                <w:sz w:val="28"/>
                <w:szCs w:val="28"/>
                <w:lang w:eastAsia="ru-RU"/>
              </w:rPr>
              <w:t>квалификационной группе</w:t>
            </w:r>
          </w:p>
        </w:tc>
        <w:tc>
          <w:tcPr>
            <w:tcW w:w="1737" w:type="dxa"/>
            <w:vAlign w:val="center"/>
          </w:tcPr>
          <w:p w:rsidR="008B1C31" w:rsidRPr="005B6B79" w:rsidRDefault="008B1C31" w:rsidP="0083491A">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Коэффициент</w:t>
            </w:r>
          </w:p>
          <w:p w:rsidR="008B1C31" w:rsidRPr="005B6B79" w:rsidRDefault="008B1C31" w:rsidP="0083491A">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для определения</w:t>
            </w:r>
          </w:p>
          <w:p w:rsidR="008B1C31" w:rsidRPr="005B6B79" w:rsidRDefault="008B1C31" w:rsidP="0083491A">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размеров минимальных</w:t>
            </w:r>
          </w:p>
          <w:p w:rsidR="008B1C31" w:rsidRPr="005B6B79" w:rsidRDefault="008B1C31" w:rsidP="0083491A">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окладов</w:t>
            </w:r>
            <w:hyperlink w:anchor="Par231" w:tooltip="Ссылка на текущий документ" w:history="1">
              <w:r w:rsidRPr="005B6B79">
                <w:rPr>
                  <w:rFonts w:ascii="Times New Roman" w:hAnsi="Times New Roman"/>
                  <w:sz w:val="28"/>
                  <w:szCs w:val="28"/>
                  <w:lang w:eastAsia="ru-RU"/>
                </w:rPr>
                <w:t>&lt;*&gt;</w:t>
              </w:r>
            </w:hyperlink>
          </w:p>
        </w:tc>
        <w:tc>
          <w:tcPr>
            <w:tcW w:w="1503" w:type="dxa"/>
            <w:vAlign w:val="center"/>
          </w:tcPr>
          <w:p w:rsidR="008B1C31" w:rsidRPr="005B6B79" w:rsidRDefault="008B1C31" w:rsidP="0083491A">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Минимальный</w:t>
            </w:r>
          </w:p>
          <w:p w:rsidR="008B1C31" w:rsidRPr="005B6B79" w:rsidRDefault="008B1C31" w:rsidP="0083491A">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оклад, руб.</w:t>
            </w:r>
          </w:p>
        </w:tc>
        <w:tc>
          <w:tcPr>
            <w:tcW w:w="1980" w:type="dxa"/>
            <w:vAlign w:val="center"/>
          </w:tcPr>
          <w:p w:rsidR="008B1C31" w:rsidRPr="005B6B79" w:rsidRDefault="008B1C31" w:rsidP="0083491A">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w:t>
            </w:r>
          </w:p>
          <w:p w:rsidR="008B1C31" w:rsidRPr="005B6B79" w:rsidRDefault="008B1C31" w:rsidP="0083491A">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к окладу по занимаемойдолжности</w:t>
            </w:r>
          </w:p>
        </w:tc>
      </w:tr>
      <w:tr w:rsidR="008B1C31" w:rsidRPr="005B6B79" w:rsidTr="0083491A">
        <w:tc>
          <w:tcPr>
            <w:tcW w:w="4608" w:type="dxa"/>
          </w:tcPr>
          <w:p w:rsidR="008B1C31" w:rsidRPr="005B6B79" w:rsidRDefault="008B1C31" w:rsidP="0083491A">
            <w:pPr>
              <w:widowControl w:val="0"/>
              <w:autoSpaceDE w:val="0"/>
              <w:autoSpaceDN w:val="0"/>
              <w:adjustRightInd w:val="0"/>
              <w:spacing w:after="0" w:line="240" w:lineRule="auto"/>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Должности работников образования, отнесенные к ПКГ "Руководители структурных подразделений": </w:t>
            </w:r>
          </w:p>
        </w:tc>
        <w:tc>
          <w:tcPr>
            <w:tcW w:w="1737" w:type="dxa"/>
          </w:tcPr>
          <w:p w:rsidR="008B1C31" w:rsidRPr="005B6B79" w:rsidRDefault="008B1C31" w:rsidP="0083491A">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2,3</w:t>
            </w:r>
          </w:p>
        </w:tc>
        <w:tc>
          <w:tcPr>
            <w:tcW w:w="1503" w:type="dxa"/>
          </w:tcPr>
          <w:p w:rsidR="008B1C31" w:rsidRPr="005B6B79" w:rsidRDefault="008B1C31" w:rsidP="0083491A">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6279</w:t>
            </w:r>
          </w:p>
        </w:tc>
        <w:tc>
          <w:tcPr>
            <w:tcW w:w="1980" w:type="dxa"/>
          </w:tcPr>
          <w:p w:rsidR="008B1C31" w:rsidRPr="005B6B79" w:rsidRDefault="008B1C31" w:rsidP="0083491A">
            <w:pPr>
              <w:spacing w:after="0" w:line="240" w:lineRule="auto"/>
              <w:contextualSpacing/>
              <w:rPr>
                <w:rFonts w:ascii="Times New Roman" w:hAnsi="Times New Roman"/>
                <w:sz w:val="28"/>
                <w:szCs w:val="28"/>
              </w:rPr>
            </w:pPr>
          </w:p>
        </w:tc>
      </w:tr>
      <w:tr w:rsidR="008B1C31" w:rsidRPr="005B6B79" w:rsidTr="0083491A">
        <w:tc>
          <w:tcPr>
            <w:tcW w:w="4608" w:type="dxa"/>
          </w:tcPr>
          <w:p w:rsidR="008B1C31" w:rsidRPr="005B6B79" w:rsidRDefault="008B1C31" w:rsidP="0083491A">
            <w:pPr>
              <w:widowControl w:val="0"/>
              <w:autoSpaceDE w:val="0"/>
              <w:autoSpaceDN w:val="0"/>
              <w:adjustRightInd w:val="0"/>
              <w:spacing w:after="0" w:line="240" w:lineRule="auto"/>
              <w:contextualSpacing/>
              <w:rPr>
                <w:rFonts w:ascii="Times New Roman" w:hAnsi="Times New Roman"/>
                <w:sz w:val="28"/>
                <w:szCs w:val="28"/>
              </w:rPr>
            </w:pPr>
            <w:r w:rsidRPr="005B6B79">
              <w:rPr>
                <w:rFonts w:ascii="Times New Roman" w:hAnsi="Times New Roman"/>
                <w:sz w:val="28"/>
                <w:szCs w:val="28"/>
                <w:lang w:eastAsia="ru-RU"/>
              </w:rPr>
              <w:t>1 квалификационный уровень: заведующий (начальник) структурнымподразделением: кабинетом,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p>
        </w:tc>
        <w:tc>
          <w:tcPr>
            <w:tcW w:w="1737" w:type="dxa"/>
          </w:tcPr>
          <w:p w:rsidR="008B1C31" w:rsidRPr="005B6B79" w:rsidRDefault="008B1C31" w:rsidP="0083491A">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2,30</w:t>
            </w:r>
          </w:p>
        </w:tc>
        <w:tc>
          <w:tcPr>
            <w:tcW w:w="1503" w:type="dxa"/>
          </w:tcPr>
          <w:p w:rsidR="008B1C31" w:rsidRPr="005B6B79" w:rsidRDefault="008B1C31" w:rsidP="0083491A">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6279</w:t>
            </w:r>
          </w:p>
        </w:tc>
        <w:tc>
          <w:tcPr>
            <w:tcW w:w="1980" w:type="dxa"/>
          </w:tcPr>
          <w:p w:rsidR="008B1C31" w:rsidRPr="005B6B79" w:rsidRDefault="008B1C31" w:rsidP="0083491A">
            <w:pPr>
              <w:spacing w:after="0" w:line="240" w:lineRule="auto"/>
              <w:contextualSpacing/>
              <w:rPr>
                <w:rFonts w:ascii="Times New Roman" w:hAnsi="Times New Roman"/>
                <w:sz w:val="28"/>
                <w:szCs w:val="28"/>
              </w:rPr>
            </w:pPr>
          </w:p>
        </w:tc>
      </w:tr>
      <w:tr w:rsidR="008B1C31" w:rsidRPr="005B6B79" w:rsidTr="0083491A">
        <w:tc>
          <w:tcPr>
            <w:tcW w:w="4608" w:type="dxa"/>
          </w:tcPr>
          <w:p w:rsidR="008B1C31" w:rsidRPr="005B6B79" w:rsidRDefault="008B1C31" w:rsidP="0083491A">
            <w:pPr>
              <w:widowControl w:val="0"/>
              <w:autoSpaceDE w:val="0"/>
              <w:autoSpaceDN w:val="0"/>
              <w:adjustRightInd w:val="0"/>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2 квалификационный уровень: 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(в ред. </w:t>
            </w:r>
            <w:hyperlink r:id="rId23"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tc>
        <w:tc>
          <w:tcPr>
            <w:tcW w:w="1737" w:type="dxa"/>
          </w:tcPr>
          <w:p w:rsidR="008B1C31" w:rsidRPr="005B6B79" w:rsidRDefault="008B1C31" w:rsidP="0083491A">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2,30</w:t>
            </w:r>
          </w:p>
        </w:tc>
        <w:tc>
          <w:tcPr>
            <w:tcW w:w="1503" w:type="dxa"/>
          </w:tcPr>
          <w:p w:rsidR="008B1C31" w:rsidRPr="005B6B79" w:rsidRDefault="008B1C31" w:rsidP="0083491A">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6279</w:t>
            </w:r>
          </w:p>
        </w:tc>
        <w:tc>
          <w:tcPr>
            <w:tcW w:w="1980" w:type="dxa"/>
          </w:tcPr>
          <w:p w:rsidR="008B1C31" w:rsidRPr="005B6B79" w:rsidRDefault="008B1C31" w:rsidP="0083491A">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0,10</w:t>
            </w:r>
          </w:p>
        </w:tc>
      </w:tr>
    </w:tbl>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3.5</w:t>
      </w:r>
      <w:r w:rsidRPr="005B6B79">
        <w:rPr>
          <w:rFonts w:ascii="Times New Roman" w:hAnsi="Times New Roman"/>
          <w:sz w:val="28"/>
          <w:szCs w:val="28"/>
          <w:lang w:eastAsia="ru-RU"/>
        </w:rPr>
        <w:t>. Заместителям руководителей структурных подразделений учреждения устанавливается оклад на 5 - 10 процентов ниже оклада соответствующего руководителя структурного подразделения.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3.6</w:t>
      </w:r>
      <w:r w:rsidRPr="005B6B79">
        <w:rPr>
          <w:rFonts w:ascii="Times New Roman" w:hAnsi="Times New Roman"/>
          <w:sz w:val="28"/>
          <w:szCs w:val="28"/>
          <w:lang w:eastAsia="ru-RU"/>
        </w:rPr>
        <w:t>. Повышающий коэффициент заместителям</w:t>
      </w:r>
      <w:r>
        <w:rPr>
          <w:rFonts w:ascii="Times New Roman" w:hAnsi="Times New Roman"/>
          <w:sz w:val="28"/>
          <w:szCs w:val="28"/>
          <w:lang w:eastAsia="ru-RU"/>
        </w:rPr>
        <w:t xml:space="preserve"> директора</w:t>
      </w:r>
      <w:r w:rsidRPr="005B6B79">
        <w:rPr>
          <w:rFonts w:ascii="Times New Roman" w:hAnsi="Times New Roman"/>
          <w:sz w:val="28"/>
          <w:szCs w:val="28"/>
          <w:lang w:eastAsia="ru-RU"/>
        </w:rPr>
        <w:t xml:space="preserve"> и руководителям структурных подразделений учреждения за квалификационную категорию устанавливается в следующих размерах:</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lastRenderedPageBreak/>
        <w:t>за первую квалификационную категорию - 0,10;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за высшую квалификационную категорию - 0,20.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3.7</w:t>
      </w:r>
      <w:r w:rsidRPr="005B6B79">
        <w:rPr>
          <w:rFonts w:ascii="Times New Roman" w:hAnsi="Times New Roman"/>
          <w:sz w:val="28"/>
          <w:szCs w:val="28"/>
          <w:lang w:eastAsia="ru-RU"/>
        </w:rPr>
        <w:t>. С учетом условий труда  заместителям</w:t>
      </w:r>
      <w:r>
        <w:rPr>
          <w:rFonts w:ascii="Times New Roman" w:hAnsi="Times New Roman"/>
          <w:sz w:val="28"/>
          <w:szCs w:val="28"/>
          <w:lang w:eastAsia="ru-RU"/>
        </w:rPr>
        <w:t xml:space="preserve"> директора </w:t>
      </w:r>
      <w:r w:rsidRPr="005B6B79">
        <w:rPr>
          <w:rFonts w:ascii="Times New Roman" w:hAnsi="Times New Roman"/>
          <w:sz w:val="28"/>
          <w:szCs w:val="28"/>
          <w:lang w:eastAsia="ru-RU"/>
        </w:rPr>
        <w:t xml:space="preserve">, руководителям структурных подразделений устанавливаются выплаты компенсационного характера, предусмотренные </w:t>
      </w:r>
      <w:r>
        <w:rPr>
          <w:rFonts w:ascii="Times New Roman" w:hAnsi="Times New Roman"/>
          <w:sz w:val="28"/>
          <w:szCs w:val="28"/>
          <w:lang w:eastAsia="ru-RU"/>
        </w:rPr>
        <w:t xml:space="preserve">пунктом </w:t>
      </w:r>
      <w:hyperlink w:anchor="Par763" w:tooltip="Ссылка на текущий документ" w:history="1">
        <w:r w:rsidRPr="005B6B79">
          <w:rPr>
            <w:rFonts w:ascii="Times New Roman" w:hAnsi="Times New Roman"/>
            <w:sz w:val="28"/>
            <w:szCs w:val="28"/>
            <w:lang w:eastAsia="ru-RU"/>
          </w:rPr>
          <w:t>6</w:t>
        </w:r>
      </w:hyperlink>
      <w:r w:rsidRPr="005B6B79">
        <w:rPr>
          <w:rFonts w:ascii="Times New Roman" w:hAnsi="Times New Roman"/>
          <w:sz w:val="28"/>
          <w:szCs w:val="28"/>
          <w:lang w:eastAsia="ru-RU"/>
        </w:rPr>
        <w:t xml:space="preserve"> настоящего Положения.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3.8</w:t>
      </w:r>
      <w:r w:rsidRPr="005B6B79">
        <w:rPr>
          <w:rFonts w:ascii="Times New Roman" w:hAnsi="Times New Roman"/>
          <w:sz w:val="28"/>
          <w:szCs w:val="28"/>
          <w:lang w:eastAsia="ru-RU"/>
        </w:rPr>
        <w:t xml:space="preserve">. Заместителям руководителя учреждения, руководителям структурных подразделений учреждения выплачиваются премии, предусмотренные </w:t>
      </w:r>
      <w:hyperlink w:anchor="Par969" w:tooltip="Ссылка на текущий документ" w:history="1">
        <w:r w:rsidRPr="005B6B79">
          <w:rPr>
            <w:rFonts w:ascii="Times New Roman" w:hAnsi="Times New Roman"/>
            <w:sz w:val="28"/>
            <w:szCs w:val="28"/>
            <w:lang w:eastAsia="ru-RU"/>
          </w:rPr>
          <w:t>разделом</w:t>
        </w:r>
      </w:hyperlink>
      <w:r w:rsidRPr="005B6B79">
        <w:rPr>
          <w:rFonts w:ascii="Times New Roman" w:hAnsi="Times New Roman"/>
          <w:sz w:val="28"/>
          <w:szCs w:val="28"/>
          <w:lang w:eastAsia="ru-RU"/>
        </w:rPr>
        <w:t xml:space="preserve"> 7 настоящего Положения.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BE3068"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r w:rsidRPr="00BE3068">
        <w:rPr>
          <w:rFonts w:ascii="Times New Roman" w:hAnsi="Times New Roman"/>
          <w:b/>
          <w:sz w:val="28"/>
          <w:szCs w:val="28"/>
          <w:lang w:eastAsia="ru-RU"/>
        </w:rPr>
        <w:t>4. Условия оплаты труда работников образования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4.1. Минимальные ставки заработной платы, оклады работников, отнесенных к ПГК должностей работников образования, устанавливаются в следующих размерах: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2326"/>
        <w:gridCol w:w="2306"/>
      </w:tblGrid>
      <w:tr w:rsidR="008B1C31" w:rsidRPr="005B6B79" w:rsidTr="00BE3068">
        <w:trPr>
          <w:jc w:val="center"/>
        </w:trPr>
        <w:tc>
          <w:tcPr>
            <w:tcW w:w="5070"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Наименование должности, отнесенной к профессиональной квалификационной группе</w:t>
            </w:r>
          </w:p>
        </w:tc>
        <w:tc>
          <w:tcPr>
            <w:tcW w:w="2409"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 xml:space="preserve">Коэффициент для определения размеров минимальных ставок заработной платы, окладов </w:t>
            </w:r>
            <w:hyperlink w:anchor="Par441" w:tooltip="Ссылка на текущий документ" w:history="1">
              <w:r w:rsidRPr="005B6B79">
                <w:rPr>
                  <w:rFonts w:ascii="Times New Roman" w:hAnsi="Times New Roman"/>
                  <w:sz w:val="28"/>
                  <w:szCs w:val="28"/>
                  <w:lang w:eastAsia="ru-RU"/>
                </w:rPr>
                <w:t>&lt;*&gt;</w:t>
              </w:r>
            </w:hyperlink>
          </w:p>
        </w:tc>
        <w:tc>
          <w:tcPr>
            <w:tcW w:w="2375"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Минимальные ставки заработной платы, оклады, руб.</w:t>
            </w:r>
          </w:p>
        </w:tc>
      </w:tr>
      <w:tr w:rsidR="008B1C31" w:rsidRPr="005B6B79" w:rsidTr="00BE3068">
        <w:trPr>
          <w:trHeight w:val="1115"/>
          <w:jc w:val="center"/>
        </w:trPr>
        <w:tc>
          <w:tcPr>
            <w:tcW w:w="5070" w:type="dxa"/>
          </w:tcPr>
          <w:p w:rsidR="008B1C31" w:rsidRPr="005B6B79" w:rsidRDefault="008B1C31" w:rsidP="00BE306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Должности, отнесенные к ПКГ "Работники учебно-вспомогательного персонала первого уровня": (введена </w:t>
            </w:r>
            <w:hyperlink r:id="rId24" w:tooltip="Постановление Правительства РБ от 21.12.2009 N 463 &quot;О внесении изменений в Примерное положение об оплате труда работников государственных учреждений образования, подведомственных Министерству образования Республики Башкортостан&quot;{КонсультантПлюс}"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21.12.2009 № 463) </w:t>
            </w:r>
          </w:p>
        </w:tc>
        <w:tc>
          <w:tcPr>
            <w:tcW w:w="2409" w:type="dxa"/>
          </w:tcPr>
          <w:p w:rsidR="008B1C31" w:rsidRPr="005B6B79" w:rsidRDefault="008B1C31" w:rsidP="00BE3068">
            <w:pPr>
              <w:spacing w:after="0" w:line="240" w:lineRule="auto"/>
              <w:contextualSpacing/>
              <w:rPr>
                <w:rFonts w:ascii="Times New Roman" w:hAnsi="Times New Roman"/>
                <w:sz w:val="28"/>
                <w:szCs w:val="28"/>
              </w:rPr>
            </w:pPr>
          </w:p>
        </w:tc>
        <w:tc>
          <w:tcPr>
            <w:tcW w:w="2375" w:type="dxa"/>
          </w:tcPr>
          <w:p w:rsidR="008B1C31" w:rsidRPr="005B6B79" w:rsidRDefault="008B1C31" w:rsidP="00BE3068">
            <w:pPr>
              <w:spacing w:after="0" w:line="240" w:lineRule="auto"/>
              <w:contextualSpacing/>
              <w:rPr>
                <w:rFonts w:ascii="Times New Roman" w:hAnsi="Times New Roman"/>
                <w:sz w:val="28"/>
                <w:szCs w:val="28"/>
              </w:rPr>
            </w:pPr>
          </w:p>
        </w:tc>
      </w:tr>
      <w:tr w:rsidR="008B1C31" w:rsidRPr="005B6B79" w:rsidTr="00BE3068">
        <w:trPr>
          <w:jc w:val="center"/>
        </w:trPr>
        <w:tc>
          <w:tcPr>
            <w:tcW w:w="5070" w:type="dxa"/>
          </w:tcPr>
          <w:p w:rsidR="008B1C31" w:rsidRPr="005B6B79" w:rsidRDefault="008B1C31" w:rsidP="00BE306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1 квалификационный уровень: вожатый, помощник воспитателя, секретарь учебной части(введена </w:t>
            </w:r>
            <w:hyperlink r:id="rId25" w:tooltip="Постановление Правительства РБ от 21.12.2009 N 463 &quot;О внесении изменений в Примерное положение об оплате труда работников государственных учреждений образования, подведомственных Министерству образования Республики Башкортостан&quot;{КонсультантПлюс}"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21.12.2009 № 463) </w:t>
            </w:r>
          </w:p>
        </w:tc>
        <w:tc>
          <w:tcPr>
            <w:tcW w:w="2409"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1,15</w:t>
            </w:r>
          </w:p>
        </w:tc>
        <w:tc>
          <w:tcPr>
            <w:tcW w:w="2375"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3140</w:t>
            </w:r>
          </w:p>
        </w:tc>
      </w:tr>
      <w:tr w:rsidR="008B1C31" w:rsidRPr="005B6B79" w:rsidTr="00BE3068">
        <w:trPr>
          <w:jc w:val="center"/>
        </w:trPr>
        <w:tc>
          <w:tcPr>
            <w:tcW w:w="5070" w:type="dxa"/>
          </w:tcPr>
          <w:p w:rsidR="008B1C31" w:rsidRPr="005B6B79" w:rsidRDefault="008B1C31" w:rsidP="00BE306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Должности, отнесенные к ПКГ "Должности педагогических работников": </w:t>
            </w:r>
          </w:p>
        </w:tc>
        <w:tc>
          <w:tcPr>
            <w:tcW w:w="2409" w:type="dxa"/>
            <w:vAlign w:val="center"/>
          </w:tcPr>
          <w:p w:rsidR="008B1C31" w:rsidRPr="005B6B79" w:rsidRDefault="008B1C31" w:rsidP="00BE3068">
            <w:pPr>
              <w:spacing w:after="0" w:line="240" w:lineRule="auto"/>
              <w:contextualSpacing/>
              <w:jc w:val="center"/>
              <w:rPr>
                <w:rFonts w:ascii="Times New Roman" w:hAnsi="Times New Roman"/>
                <w:sz w:val="28"/>
                <w:szCs w:val="28"/>
              </w:rPr>
            </w:pPr>
          </w:p>
        </w:tc>
        <w:tc>
          <w:tcPr>
            <w:tcW w:w="2375" w:type="dxa"/>
            <w:vAlign w:val="center"/>
          </w:tcPr>
          <w:p w:rsidR="008B1C31" w:rsidRPr="005B6B79" w:rsidRDefault="008B1C31" w:rsidP="00BE3068">
            <w:pPr>
              <w:spacing w:after="0" w:line="240" w:lineRule="auto"/>
              <w:contextualSpacing/>
              <w:jc w:val="center"/>
              <w:rPr>
                <w:rFonts w:ascii="Times New Roman" w:hAnsi="Times New Roman"/>
                <w:sz w:val="28"/>
                <w:szCs w:val="28"/>
              </w:rPr>
            </w:pPr>
          </w:p>
        </w:tc>
      </w:tr>
      <w:tr w:rsidR="008B1C31" w:rsidRPr="005B6B79" w:rsidTr="00BE3068">
        <w:trPr>
          <w:jc w:val="center"/>
        </w:trPr>
        <w:tc>
          <w:tcPr>
            <w:tcW w:w="5070"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1 квалификационный уровень: </w:t>
            </w:r>
          </w:p>
          <w:p w:rsidR="008B1C31" w:rsidRPr="005B6B79" w:rsidRDefault="008B1C31" w:rsidP="00BE306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инструктор по труду, инструктор по физической культуре, музыкальный руководитель, старший вожатый </w:t>
            </w:r>
          </w:p>
        </w:tc>
        <w:tc>
          <w:tcPr>
            <w:tcW w:w="2409"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1,85</w:t>
            </w:r>
          </w:p>
        </w:tc>
        <w:tc>
          <w:tcPr>
            <w:tcW w:w="2375"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5051</w:t>
            </w:r>
          </w:p>
        </w:tc>
      </w:tr>
      <w:tr w:rsidR="008B1C31" w:rsidRPr="005B6B79" w:rsidTr="00BE3068">
        <w:trPr>
          <w:jc w:val="center"/>
        </w:trPr>
        <w:tc>
          <w:tcPr>
            <w:tcW w:w="5070"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2 квалификационный уровень: </w:t>
            </w:r>
          </w:p>
          <w:p w:rsidR="008B1C31" w:rsidRPr="005B6B79" w:rsidRDefault="008B1C31" w:rsidP="00BE306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инструктор-методист, концертмейстер, педагог дополнительного образования, педагог-организатор, социальный педагог, тренер-преподаватель </w:t>
            </w:r>
          </w:p>
        </w:tc>
        <w:tc>
          <w:tcPr>
            <w:tcW w:w="2409"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2,0</w:t>
            </w:r>
          </w:p>
        </w:tc>
        <w:tc>
          <w:tcPr>
            <w:tcW w:w="2375"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5460</w:t>
            </w:r>
          </w:p>
        </w:tc>
      </w:tr>
      <w:tr w:rsidR="008B1C31" w:rsidRPr="005B6B79" w:rsidTr="00BE3068">
        <w:trPr>
          <w:jc w:val="center"/>
        </w:trPr>
        <w:tc>
          <w:tcPr>
            <w:tcW w:w="5070"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3 квалификационный уровень:</w:t>
            </w:r>
          </w:p>
          <w:p w:rsidR="008B1C31" w:rsidRPr="005B6B79" w:rsidRDefault="008B1C31" w:rsidP="00BE306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воспитатель, мастер </w:t>
            </w:r>
            <w:r w:rsidRPr="005B6B79">
              <w:rPr>
                <w:rFonts w:ascii="Times New Roman" w:hAnsi="Times New Roman"/>
                <w:sz w:val="28"/>
                <w:szCs w:val="28"/>
                <w:lang w:eastAsia="ru-RU"/>
              </w:rPr>
              <w:lastRenderedPageBreak/>
              <w:t xml:space="preserve">производственного обучения, методист, педагог-психолог, старший инструктор-методист, старший педагог дополнительного образования, старший тренер-преподаватель </w:t>
            </w:r>
          </w:p>
        </w:tc>
        <w:tc>
          <w:tcPr>
            <w:tcW w:w="2409"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lastRenderedPageBreak/>
              <w:t>2,05</w:t>
            </w:r>
          </w:p>
        </w:tc>
        <w:tc>
          <w:tcPr>
            <w:tcW w:w="2375"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5597</w:t>
            </w:r>
          </w:p>
        </w:tc>
      </w:tr>
      <w:tr w:rsidR="008B1C31" w:rsidRPr="005B6B79" w:rsidTr="00BE3068">
        <w:trPr>
          <w:jc w:val="center"/>
        </w:trPr>
        <w:tc>
          <w:tcPr>
            <w:tcW w:w="5070"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lastRenderedPageBreak/>
              <w:t>4 квалификационный уровень:</w:t>
            </w:r>
          </w:p>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педагог-библиотекарь, преподаватель,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 </w:t>
            </w:r>
          </w:p>
          <w:p w:rsidR="008B1C31" w:rsidRPr="005B6B79" w:rsidRDefault="008B1C31" w:rsidP="00BE306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(в ред. Постановлений Правительства РБ от 21.12.2009 </w:t>
            </w:r>
            <w:hyperlink r:id="rId26" w:tooltip="Постановление Правительства РБ от 21.12.2009 N 463 &quot;О внесении изменений в Примерное положение об оплате труда работников государственных учреждений образования, подведомственных Министерству образования Республики Башкортостан&quot;{КонсультантПлюс}" w:history="1">
              <w:r w:rsidRPr="005B6B79">
                <w:rPr>
                  <w:rFonts w:ascii="Times New Roman" w:hAnsi="Times New Roman"/>
                  <w:sz w:val="28"/>
                  <w:szCs w:val="28"/>
                  <w:lang w:eastAsia="ru-RU"/>
                </w:rPr>
                <w:t>№ 463</w:t>
              </w:r>
            </w:hyperlink>
            <w:r w:rsidRPr="005B6B79">
              <w:rPr>
                <w:rFonts w:ascii="Times New Roman" w:hAnsi="Times New Roman"/>
                <w:sz w:val="28"/>
                <w:szCs w:val="28"/>
                <w:lang w:eastAsia="ru-RU"/>
              </w:rPr>
              <w:t xml:space="preserve">, от 08.08.2012 </w:t>
            </w:r>
            <w:hyperlink r:id="rId27"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 277</w:t>
              </w:r>
            </w:hyperlink>
            <w:r w:rsidRPr="005B6B79">
              <w:rPr>
                <w:rFonts w:ascii="Times New Roman" w:hAnsi="Times New Roman"/>
                <w:sz w:val="28"/>
                <w:szCs w:val="28"/>
                <w:lang w:eastAsia="ru-RU"/>
              </w:rPr>
              <w:t xml:space="preserve">) </w:t>
            </w:r>
          </w:p>
        </w:tc>
        <w:tc>
          <w:tcPr>
            <w:tcW w:w="2409"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2,1</w:t>
            </w:r>
          </w:p>
        </w:tc>
        <w:tc>
          <w:tcPr>
            <w:tcW w:w="2375" w:type="dxa"/>
            <w:vAlign w:val="center"/>
          </w:tcPr>
          <w:p w:rsidR="008B1C31" w:rsidRPr="005B6B79" w:rsidRDefault="008B1C31" w:rsidP="00BE306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5733</w:t>
            </w:r>
          </w:p>
        </w:tc>
      </w:tr>
    </w:tbl>
    <w:p w:rsidR="008B1C31"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p>
    <w:p w:rsidR="008B1C31" w:rsidRPr="00BA5316"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BA5316">
        <w:rPr>
          <w:rFonts w:ascii="Times New Roman" w:hAnsi="Times New Roman"/>
          <w:b/>
          <w:sz w:val="28"/>
          <w:szCs w:val="28"/>
          <w:lang w:eastAsia="ru-RU"/>
        </w:rPr>
        <w:t>5. Условия труда служащих общеотраслевых должностей</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5.1.Минимальные оклады работников, занимающих общеотраслевые должности служащих учреждения, устанавливаются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7"/>
        <w:gridCol w:w="1957"/>
        <w:gridCol w:w="1972"/>
        <w:gridCol w:w="2260"/>
      </w:tblGrid>
      <w:tr w:rsidR="008B1C31" w:rsidRPr="005B6B79" w:rsidTr="00442504">
        <w:tc>
          <w:tcPr>
            <w:tcW w:w="4361"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Наименование должности, отнесенной к профессиональной квалификационной группе</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 xml:space="preserve">Коэффициент для определения размеров минимального оклада </w:t>
            </w:r>
            <w:hyperlink w:anchor="Par441" w:tooltip="Ссылка на текущий документ" w:history="1">
              <w:r w:rsidRPr="005B6B79">
                <w:rPr>
                  <w:rFonts w:ascii="Times New Roman" w:hAnsi="Times New Roman"/>
                  <w:sz w:val="28"/>
                  <w:szCs w:val="28"/>
                  <w:lang w:eastAsia="ru-RU"/>
                </w:rPr>
                <w:t>&lt;*&gt;</w:t>
              </w:r>
            </w:hyperlink>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Минимальный оклад, руб.</w:t>
            </w:r>
          </w:p>
        </w:tc>
        <w:tc>
          <w:tcPr>
            <w:tcW w:w="2664"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к окладу по занимаемой должности</w:t>
            </w:r>
          </w:p>
        </w:tc>
      </w:tr>
      <w:tr w:rsidR="008B1C31" w:rsidRPr="005B6B79" w:rsidTr="00442504">
        <w:tc>
          <w:tcPr>
            <w:tcW w:w="4361"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r w:rsidRPr="005B6B79">
              <w:rPr>
                <w:rFonts w:ascii="Times New Roman" w:hAnsi="Times New Roman"/>
                <w:sz w:val="28"/>
                <w:szCs w:val="28"/>
                <w:lang w:eastAsia="ru-RU"/>
              </w:rPr>
              <w:t>Должности, отнесенные к ПКГ «Общеотраслевые и служащих первого уровня»:</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1 квалификационный уровень: </w:t>
            </w:r>
          </w:p>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r w:rsidRPr="005B6B79">
              <w:rPr>
                <w:rFonts w:ascii="Times New Roman" w:hAnsi="Times New Roman"/>
                <w:sz w:val="28"/>
                <w:szCs w:val="28"/>
                <w:lang w:eastAsia="ru-RU"/>
              </w:rPr>
              <w:t>секретарь</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1,15</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3140</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Должности, отнесенные к ПКГ «Общеотраслевые и служащих второго уровня»:</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1,40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3822</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1 квалификационный уровень: </w:t>
            </w:r>
          </w:p>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лаборант, секретарь руководителя</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1,40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3822</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2 квалификационный уровень: </w:t>
            </w:r>
          </w:p>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заведующий складом</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1,40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3822</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3 квалификационный </w:t>
            </w:r>
            <w:r w:rsidRPr="005B6B79">
              <w:rPr>
                <w:rFonts w:ascii="Times New Roman" w:hAnsi="Times New Roman"/>
                <w:sz w:val="28"/>
                <w:szCs w:val="28"/>
                <w:lang w:eastAsia="ru-RU"/>
              </w:rPr>
              <w:lastRenderedPageBreak/>
              <w:t>уровень:</w:t>
            </w:r>
          </w:p>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заведующий столовой</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lastRenderedPageBreak/>
              <w:t>1,40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3822</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lastRenderedPageBreak/>
              <w:t>Должности, отнесенные к ПКГ «Общеотраслевые и служащих третьего уровня»:</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1,90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5187</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1 квалификационный уровень: </w:t>
            </w:r>
          </w:p>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инженер по охране труда, бухгалтер, экономист, юрисконсульт, инженер-программист (программист), инженер-электрик</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1,90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5187</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2 квалификационный уровень: </w:t>
            </w:r>
          </w:p>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должности служащих первого квалификационного уровня, по которым может устанавливаться </w:t>
            </w:r>
            <w:r w:rsidRPr="005B6B79">
              <w:rPr>
                <w:rFonts w:ascii="Times New Roman" w:hAnsi="Times New Roman"/>
                <w:sz w:val="28"/>
                <w:szCs w:val="28"/>
                <w:lang w:val="en-US" w:eastAsia="ru-RU"/>
              </w:rPr>
              <w:t>II</w:t>
            </w:r>
            <w:r w:rsidRPr="005B6B79">
              <w:rPr>
                <w:rFonts w:ascii="Times New Roman" w:hAnsi="Times New Roman"/>
                <w:sz w:val="28"/>
                <w:szCs w:val="28"/>
                <w:lang w:eastAsia="ru-RU"/>
              </w:rPr>
              <w:t xml:space="preserve"> внутридолжностная категория</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1,90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5187</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3 квалификационный уровень: </w:t>
            </w:r>
          </w:p>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должности служащих первого квалификационного уровня, по которым может устанавливаться </w:t>
            </w:r>
            <w:r w:rsidRPr="005B6B79">
              <w:rPr>
                <w:rFonts w:ascii="Times New Roman" w:hAnsi="Times New Roman"/>
                <w:sz w:val="28"/>
                <w:szCs w:val="28"/>
                <w:lang w:val="en-US" w:eastAsia="ru-RU"/>
              </w:rPr>
              <w:t>I</w:t>
            </w:r>
            <w:r w:rsidRPr="005B6B79">
              <w:rPr>
                <w:rFonts w:ascii="Times New Roman" w:hAnsi="Times New Roman"/>
                <w:sz w:val="28"/>
                <w:szCs w:val="28"/>
                <w:lang w:eastAsia="ru-RU"/>
              </w:rPr>
              <w:t xml:space="preserve"> внутридолжностная категория</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1,90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5187</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4 квалификационный уровень: </w:t>
            </w:r>
          </w:p>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1,90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5187</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5 квалификационный уровень: </w:t>
            </w:r>
          </w:p>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главные специалисты в отделах, отделениях, </w:t>
            </w:r>
            <w:r w:rsidRPr="005B6B79">
              <w:rPr>
                <w:rFonts w:ascii="Times New Roman" w:hAnsi="Times New Roman"/>
                <w:sz w:val="28"/>
                <w:szCs w:val="28"/>
                <w:lang w:eastAsia="ru-RU"/>
              </w:rPr>
              <w:lastRenderedPageBreak/>
              <w:t>заместитель главного бухгалтера</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lastRenderedPageBreak/>
              <w:t>1,90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5187</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lastRenderedPageBreak/>
              <w:t>Должности, отнесенные к ПКГ «Общеотраслевые и служащих четвертого уровня»:</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2,30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6279</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r w:rsidR="008B1C31" w:rsidRPr="005B6B79" w:rsidTr="00442504">
        <w:tc>
          <w:tcPr>
            <w:tcW w:w="4361" w:type="dxa"/>
          </w:tcPr>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1 квалификационный уровень: </w:t>
            </w:r>
          </w:p>
          <w:p w:rsidR="008B1C31" w:rsidRPr="005B6B79" w:rsidRDefault="008B1C31" w:rsidP="00BE306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начальник планово-экономического отдела, начальник отдела информации, начальник отдела кадров</w:t>
            </w:r>
          </w:p>
        </w:tc>
        <w:tc>
          <w:tcPr>
            <w:tcW w:w="1843"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2,30</w:t>
            </w:r>
          </w:p>
        </w:tc>
        <w:tc>
          <w:tcPr>
            <w:tcW w:w="1788" w:type="dxa"/>
            <w:vAlign w:val="center"/>
          </w:tcPr>
          <w:p w:rsidR="008B1C31" w:rsidRPr="005B6B79" w:rsidRDefault="008B1C31" w:rsidP="00BE306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6279</w:t>
            </w:r>
          </w:p>
        </w:tc>
        <w:tc>
          <w:tcPr>
            <w:tcW w:w="2664" w:type="dxa"/>
          </w:tcPr>
          <w:p w:rsidR="008B1C31" w:rsidRPr="005B6B79" w:rsidRDefault="008B1C31" w:rsidP="00BE3068">
            <w:pPr>
              <w:widowControl w:val="0"/>
              <w:autoSpaceDE w:val="0"/>
              <w:autoSpaceDN w:val="0"/>
              <w:adjustRightInd w:val="0"/>
              <w:spacing w:after="0" w:line="240" w:lineRule="auto"/>
              <w:contextualSpacing/>
              <w:jc w:val="both"/>
              <w:rPr>
                <w:rFonts w:ascii="Times New Roman" w:hAnsi="Times New Roman"/>
                <w:sz w:val="28"/>
                <w:szCs w:val="28"/>
                <w:lang w:eastAsia="ru-RU"/>
              </w:rPr>
            </w:pPr>
          </w:p>
        </w:tc>
      </w:tr>
    </w:tbl>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p>
    <w:p w:rsidR="008B1C31" w:rsidRPr="00F31018"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r w:rsidRPr="00F31018">
        <w:rPr>
          <w:rFonts w:ascii="Times New Roman" w:hAnsi="Times New Roman"/>
          <w:b/>
          <w:sz w:val="28"/>
          <w:szCs w:val="28"/>
          <w:lang w:eastAsia="ru-RU"/>
        </w:rPr>
        <w:t>6. Порядок и условия оплаты труда</w:t>
      </w:r>
    </w:p>
    <w:p w:rsidR="008B1C31" w:rsidRPr="00F31018"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F31018">
        <w:rPr>
          <w:rFonts w:ascii="Times New Roman" w:hAnsi="Times New Roman"/>
          <w:b/>
          <w:sz w:val="28"/>
          <w:szCs w:val="28"/>
          <w:lang w:eastAsia="ru-RU"/>
        </w:rPr>
        <w:t>работников, осуществляющих профессиональную</w:t>
      </w:r>
    </w:p>
    <w:p w:rsidR="008B1C31" w:rsidRPr="00F31018"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F31018">
        <w:rPr>
          <w:rFonts w:ascii="Times New Roman" w:hAnsi="Times New Roman"/>
          <w:b/>
          <w:sz w:val="28"/>
          <w:szCs w:val="28"/>
          <w:lang w:eastAsia="ru-RU"/>
        </w:rPr>
        <w:t>деятельность по профессиям рабочих</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6.1. Установление минимальных окладов работников, осуществляющих профессиональную деятельность по профессиям рабочих, производится в соответствии с требованиями ЕТКС.</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6.2. Минимальные размеры окладов рабочих учреждения устанавливаются в следующих размерах:</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520"/>
        <w:gridCol w:w="3000"/>
        <w:gridCol w:w="2400"/>
      </w:tblGrid>
      <w:tr w:rsidR="008B1C31" w:rsidRPr="005B6B79" w:rsidTr="004F1099">
        <w:trPr>
          <w:trHeight w:val="600"/>
          <w:tblCellSpacing w:w="5" w:type="nil"/>
        </w:trPr>
        <w:tc>
          <w:tcPr>
            <w:tcW w:w="2520" w:type="dxa"/>
            <w:tcBorders>
              <w:top w:val="single" w:sz="4" w:space="0" w:color="auto"/>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 xml:space="preserve">Разряды работ в </w:t>
            </w:r>
            <w:r w:rsidRPr="005B6B79">
              <w:rPr>
                <w:rFonts w:ascii="Times New Roman" w:hAnsi="Times New Roman"/>
                <w:sz w:val="28"/>
                <w:szCs w:val="28"/>
                <w:lang w:eastAsia="ru-RU"/>
              </w:rPr>
              <w:br/>
              <w:t>соответствии с ЕТКС</w:t>
            </w:r>
          </w:p>
        </w:tc>
        <w:tc>
          <w:tcPr>
            <w:tcW w:w="3000" w:type="dxa"/>
            <w:tcBorders>
              <w:top w:val="single" w:sz="4" w:space="0" w:color="auto"/>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 xml:space="preserve">Коэффициент для </w:t>
            </w:r>
            <w:r w:rsidRPr="005B6B79">
              <w:rPr>
                <w:rFonts w:ascii="Times New Roman" w:hAnsi="Times New Roman"/>
                <w:sz w:val="28"/>
                <w:szCs w:val="28"/>
                <w:lang w:eastAsia="ru-RU"/>
              </w:rPr>
              <w:br/>
              <w:t xml:space="preserve"> определения размера </w:t>
            </w:r>
            <w:r w:rsidRPr="005B6B79">
              <w:rPr>
                <w:rFonts w:ascii="Times New Roman" w:hAnsi="Times New Roman"/>
                <w:sz w:val="28"/>
                <w:szCs w:val="28"/>
                <w:lang w:eastAsia="ru-RU"/>
              </w:rPr>
              <w:br/>
              <w:t xml:space="preserve">минимальных окладов </w:t>
            </w:r>
            <w:hyperlink w:anchor="Par746" w:tooltip="Ссылка на текущий документ" w:history="1">
              <w:r w:rsidRPr="005B6B79">
                <w:rPr>
                  <w:rFonts w:ascii="Times New Roman" w:hAnsi="Times New Roman"/>
                  <w:sz w:val="28"/>
                  <w:szCs w:val="28"/>
                  <w:lang w:eastAsia="ru-RU"/>
                </w:rPr>
                <w:t>&lt;*&gt;</w:t>
              </w:r>
            </w:hyperlink>
          </w:p>
        </w:tc>
        <w:tc>
          <w:tcPr>
            <w:tcW w:w="2400" w:type="dxa"/>
            <w:tcBorders>
              <w:top w:val="single" w:sz="4" w:space="0" w:color="auto"/>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Минимальный оклад,</w:t>
            </w:r>
            <w:r w:rsidRPr="005B6B79">
              <w:rPr>
                <w:rFonts w:ascii="Times New Roman" w:hAnsi="Times New Roman"/>
                <w:sz w:val="28"/>
                <w:szCs w:val="28"/>
                <w:lang w:eastAsia="ru-RU"/>
              </w:rPr>
              <w:br/>
              <w:t xml:space="preserve"> руб.</w:t>
            </w:r>
          </w:p>
        </w:tc>
      </w:tr>
      <w:tr w:rsidR="008B1C31" w:rsidRPr="005B6B79" w:rsidTr="004F1099">
        <w:trPr>
          <w:tblCellSpacing w:w="5" w:type="nil"/>
        </w:trPr>
        <w:tc>
          <w:tcPr>
            <w:tcW w:w="2520" w:type="dxa"/>
            <w:tcBorders>
              <w:left w:val="single" w:sz="4" w:space="0" w:color="auto"/>
              <w:bottom w:val="single" w:sz="4" w:space="0" w:color="auto"/>
              <w:right w:val="single" w:sz="4" w:space="0" w:color="auto"/>
            </w:tcBorders>
          </w:tcPr>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1 разряд </w:t>
            </w:r>
          </w:p>
        </w:tc>
        <w:tc>
          <w:tcPr>
            <w:tcW w:w="30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1,0</w:t>
            </w:r>
          </w:p>
        </w:tc>
        <w:tc>
          <w:tcPr>
            <w:tcW w:w="24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2730</w:t>
            </w:r>
          </w:p>
        </w:tc>
      </w:tr>
      <w:tr w:rsidR="008B1C31" w:rsidRPr="005B6B79" w:rsidTr="004F1099">
        <w:trPr>
          <w:tblCellSpacing w:w="5" w:type="nil"/>
        </w:trPr>
        <w:tc>
          <w:tcPr>
            <w:tcW w:w="2520" w:type="dxa"/>
            <w:tcBorders>
              <w:left w:val="single" w:sz="4" w:space="0" w:color="auto"/>
              <w:bottom w:val="single" w:sz="4" w:space="0" w:color="auto"/>
              <w:right w:val="single" w:sz="4" w:space="0" w:color="auto"/>
            </w:tcBorders>
          </w:tcPr>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2 разряд </w:t>
            </w:r>
          </w:p>
        </w:tc>
        <w:tc>
          <w:tcPr>
            <w:tcW w:w="30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1,05</w:t>
            </w:r>
          </w:p>
        </w:tc>
        <w:tc>
          <w:tcPr>
            <w:tcW w:w="24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2867</w:t>
            </w:r>
          </w:p>
        </w:tc>
      </w:tr>
      <w:tr w:rsidR="008B1C31" w:rsidRPr="005B6B79" w:rsidTr="004F1099">
        <w:trPr>
          <w:tblCellSpacing w:w="5" w:type="nil"/>
        </w:trPr>
        <w:tc>
          <w:tcPr>
            <w:tcW w:w="2520" w:type="dxa"/>
            <w:tcBorders>
              <w:left w:val="single" w:sz="4" w:space="0" w:color="auto"/>
              <w:bottom w:val="single" w:sz="4" w:space="0" w:color="auto"/>
              <w:right w:val="single" w:sz="4" w:space="0" w:color="auto"/>
            </w:tcBorders>
          </w:tcPr>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3 разряд </w:t>
            </w:r>
          </w:p>
        </w:tc>
        <w:tc>
          <w:tcPr>
            <w:tcW w:w="30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1,1</w:t>
            </w:r>
          </w:p>
        </w:tc>
        <w:tc>
          <w:tcPr>
            <w:tcW w:w="24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3003</w:t>
            </w:r>
          </w:p>
        </w:tc>
      </w:tr>
      <w:tr w:rsidR="008B1C31" w:rsidRPr="005B6B79" w:rsidTr="004F1099">
        <w:trPr>
          <w:tblCellSpacing w:w="5" w:type="nil"/>
        </w:trPr>
        <w:tc>
          <w:tcPr>
            <w:tcW w:w="2520" w:type="dxa"/>
            <w:tcBorders>
              <w:left w:val="single" w:sz="4" w:space="0" w:color="auto"/>
              <w:bottom w:val="single" w:sz="4" w:space="0" w:color="auto"/>
              <w:right w:val="single" w:sz="4" w:space="0" w:color="auto"/>
            </w:tcBorders>
          </w:tcPr>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4 разряд </w:t>
            </w:r>
          </w:p>
        </w:tc>
        <w:tc>
          <w:tcPr>
            <w:tcW w:w="30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1,15</w:t>
            </w:r>
          </w:p>
        </w:tc>
        <w:tc>
          <w:tcPr>
            <w:tcW w:w="24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3140</w:t>
            </w:r>
          </w:p>
        </w:tc>
      </w:tr>
      <w:tr w:rsidR="008B1C31" w:rsidRPr="005B6B79" w:rsidTr="004F1099">
        <w:trPr>
          <w:tblCellSpacing w:w="5" w:type="nil"/>
        </w:trPr>
        <w:tc>
          <w:tcPr>
            <w:tcW w:w="2520" w:type="dxa"/>
            <w:tcBorders>
              <w:left w:val="single" w:sz="4" w:space="0" w:color="auto"/>
              <w:bottom w:val="single" w:sz="4" w:space="0" w:color="auto"/>
              <w:right w:val="single" w:sz="4" w:space="0" w:color="auto"/>
            </w:tcBorders>
          </w:tcPr>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5 разряд </w:t>
            </w:r>
          </w:p>
        </w:tc>
        <w:tc>
          <w:tcPr>
            <w:tcW w:w="30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1,25</w:t>
            </w:r>
          </w:p>
        </w:tc>
        <w:tc>
          <w:tcPr>
            <w:tcW w:w="24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3413</w:t>
            </w:r>
          </w:p>
        </w:tc>
      </w:tr>
      <w:tr w:rsidR="008B1C31" w:rsidRPr="005B6B79" w:rsidTr="004F1099">
        <w:trPr>
          <w:tblCellSpacing w:w="5" w:type="nil"/>
        </w:trPr>
        <w:tc>
          <w:tcPr>
            <w:tcW w:w="2520" w:type="dxa"/>
            <w:tcBorders>
              <w:left w:val="single" w:sz="4" w:space="0" w:color="auto"/>
              <w:bottom w:val="single" w:sz="4" w:space="0" w:color="auto"/>
              <w:right w:val="single" w:sz="4" w:space="0" w:color="auto"/>
            </w:tcBorders>
          </w:tcPr>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6 разряд </w:t>
            </w:r>
          </w:p>
        </w:tc>
        <w:tc>
          <w:tcPr>
            <w:tcW w:w="30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1,4</w:t>
            </w:r>
          </w:p>
        </w:tc>
        <w:tc>
          <w:tcPr>
            <w:tcW w:w="24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3822</w:t>
            </w:r>
          </w:p>
        </w:tc>
      </w:tr>
      <w:tr w:rsidR="008B1C31" w:rsidRPr="005B6B79" w:rsidTr="004F1099">
        <w:trPr>
          <w:tblCellSpacing w:w="5" w:type="nil"/>
        </w:trPr>
        <w:tc>
          <w:tcPr>
            <w:tcW w:w="2520" w:type="dxa"/>
            <w:tcBorders>
              <w:left w:val="single" w:sz="4" w:space="0" w:color="auto"/>
              <w:bottom w:val="single" w:sz="4" w:space="0" w:color="auto"/>
              <w:right w:val="single" w:sz="4" w:space="0" w:color="auto"/>
            </w:tcBorders>
          </w:tcPr>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7 разряд </w:t>
            </w:r>
          </w:p>
        </w:tc>
        <w:tc>
          <w:tcPr>
            <w:tcW w:w="30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1,55</w:t>
            </w:r>
          </w:p>
        </w:tc>
        <w:tc>
          <w:tcPr>
            <w:tcW w:w="24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4232</w:t>
            </w:r>
          </w:p>
        </w:tc>
      </w:tr>
      <w:tr w:rsidR="008B1C31" w:rsidRPr="005B6B79" w:rsidTr="004F1099">
        <w:trPr>
          <w:tblCellSpacing w:w="5" w:type="nil"/>
        </w:trPr>
        <w:tc>
          <w:tcPr>
            <w:tcW w:w="2520" w:type="dxa"/>
            <w:tcBorders>
              <w:left w:val="single" w:sz="4" w:space="0" w:color="auto"/>
              <w:bottom w:val="single" w:sz="4" w:space="0" w:color="auto"/>
              <w:right w:val="single" w:sz="4" w:space="0" w:color="auto"/>
            </w:tcBorders>
          </w:tcPr>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8 разряд </w:t>
            </w:r>
          </w:p>
        </w:tc>
        <w:tc>
          <w:tcPr>
            <w:tcW w:w="30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1,7</w:t>
            </w:r>
          </w:p>
        </w:tc>
        <w:tc>
          <w:tcPr>
            <w:tcW w:w="2400" w:type="dxa"/>
            <w:tcBorders>
              <w:left w:val="single" w:sz="4" w:space="0" w:color="auto"/>
              <w:bottom w:val="single" w:sz="4" w:space="0" w:color="auto"/>
              <w:right w:val="single" w:sz="4" w:space="0" w:color="auto"/>
            </w:tcBorders>
            <w:vAlign w:val="center"/>
          </w:tcPr>
          <w:p w:rsidR="008B1C31" w:rsidRPr="005B6B79" w:rsidRDefault="008B1C31" w:rsidP="00F31018">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4641</w:t>
            </w:r>
          </w:p>
        </w:tc>
      </w:tr>
    </w:tbl>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Минимальный оклад водителю автобуса или специальных легковых (грузовых) автомобилей, оборудованных специальными техническими средствами, занятому перевозкой обучающихся (детей, воспитанников), устанавливается в размере 3400 рублей.</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6.3. Повышающий коэффициент к окладу за выполнение важных (особо важных) и ответственных (особо ответственных) работ устанавливается по решению </w:t>
      </w:r>
      <w:r>
        <w:rPr>
          <w:rFonts w:ascii="Times New Roman" w:hAnsi="Times New Roman"/>
          <w:sz w:val="28"/>
          <w:szCs w:val="28"/>
          <w:lang w:eastAsia="ru-RU"/>
        </w:rPr>
        <w:t>директора лицея</w:t>
      </w:r>
      <w:r w:rsidRPr="005B6B79">
        <w:rPr>
          <w:rFonts w:ascii="Times New Roman" w:hAnsi="Times New Roman"/>
          <w:sz w:val="28"/>
          <w:szCs w:val="28"/>
          <w:lang w:eastAsia="ru-RU"/>
        </w:rPr>
        <w:t xml:space="preserve"> рабочим, тарифицированным не ниже 6 разряда ЕТКС и привлекаемым для выполнения важных (особо важных) и ответственных (особо ответственных) работ. Решение о введении </w:t>
      </w:r>
      <w:r w:rsidRPr="005B6B79">
        <w:rPr>
          <w:rFonts w:ascii="Times New Roman" w:hAnsi="Times New Roman"/>
          <w:sz w:val="28"/>
          <w:szCs w:val="28"/>
          <w:lang w:eastAsia="ru-RU"/>
        </w:rPr>
        <w:lastRenderedPageBreak/>
        <w:t>соответствующего повышающего коэффициента принимается руководителем учреждения с учетом обеспечения указанных выплат финансовыми средствами.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Размер повышающего коэффициента к минимальному окладу - в пределах 0,2.</w:t>
      </w:r>
    </w:p>
    <w:p w:rsidR="008B1C31" w:rsidRPr="005B6B79" w:rsidRDefault="008B1C31" w:rsidP="00276592">
      <w:pPr>
        <w:widowControl w:val="0"/>
        <w:autoSpaceDE w:val="0"/>
        <w:autoSpaceDN w:val="0"/>
        <w:adjustRightInd w:val="0"/>
        <w:spacing w:after="0" w:line="240" w:lineRule="auto"/>
        <w:contextualSpacing/>
        <w:jc w:val="both"/>
        <w:rPr>
          <w:rFonts w:ascii="Times New Roman" w:hAnsi="Times New Roman"/>
          <w:sz w:val="28"/>
          <w:szCs w:val="28"/>
          <w:lang w:eastAsia="ru-RU"/>
        </w:rPr>
      </w:pPr>
    </w:p>
    <w:p w:rsidR="008B1C31" w:rsidRPr="00F31018"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r w:rsidRPr="00F31018">
        <w:rPr>
          <w:rFonts w:ascii="Times New Roman" w:hAnsi="Times New Roman"/>
          <w:b/>
          <w:sz w:val="28"/>
          <w:szCs w:val="28"/>
          <w:lang w:eastAsia="ru-RU"/>
        </w:rPr>
        <w:t>7. Порядок и условия установления выплат</w:t>
      </w:r>
    </w:p>
    <w:p w:rsidR="008B1C31" w:rsidRPr="00F31018"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F31018">
        <w:rPr>
          <w:rFonts w:ascii="Times New Roman" w:hAnsi="Times New Roman"/>
          <w:b/>
          <w:sz w:val="28"/>
          <w:szCs w:val="28"/>
          <w:lang w:eastAsia="ru-RU"/>
        </w:rPr>
        <w:t>компенсационного характера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7.1. Оплата труда работников, занятых на тяжелых работах, работах с вредными, опасными и иными условиями труда, производится в повышенном размере. Выплаты компенсационного характера устанавливаются к окладам и ставкам заработной платы работников в процентах или в абсолютных размерах, если иное не установлено нормативными правовыми актами Российской Федерации и Республики Башкортостан.</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2" w:name="Par767"/>
      <w:bookmarkEnd w:id="2"/>
      <w:r w:rsidRPr="005B6B79">
        <w:rPr>
          <w:rFonts w:ascii="Times New Roman" w:hAnsi="Times New Roman"/>
          <w:sz w:val="28"/>
          <w:szCs w:val="28"/>
          <w:lang w:eastAsia="ru-RU"/>
        </w:rPr>
        <w:t>7.2. Работникам устанавливаются следующие выплаты компенсационного характера: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7.2.1. Выплата за каждый час работы в ночное время (в период с 10 часов вечера до 6 часов утра) осуществляется в размере 50% часовой ставки.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7.2.2.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работникам, труд которых оплачивается по дневным и часовым ставкам, - в размере не менее двойной дневной или часовой ставки;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работникам, получающим месячный оклад, -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7.2.3. Выплата работникам, занятым на тяжелых работах, работах с вредными и опасными условиями труда, устанавливается в размере не ниже 15% от оплаты за фактический объем работы, за работу с особо тяжелыми и особо вредными условиями труда - до 24% от опла</w:t>
      </w:r>
      <w:r>
        <w:rPr>
          <w:rFonts w:ascii="Times New Roman" w:hAnsi="Times New Roman"/>
          <w:sz w:val="28"/>
          <w:szCs w:val="28"/>
          <w:lang w:eastAsia="ru-RU"/>
        </w:rPr>
        <w:t>ты за фактический объем работы.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Перечень тяжелых работ, работ с вредными и (или) опасными условиями труда определяется Правительством Российской Федерации с учетом мнения Российской трехсторонней комиссии по регулированию социально-трудовых отношений. Повышение заработной платы по указанным основаниям производится по результатам аттестации рабочих мест.</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До определения Правительством Российской Федерации перечня тяжелых работ, работ с вредными и (или) опасными и иными особыми условиями труда следует руководствоваться </w:t>
      </w:r>
      <w:hyperlink r:id="rId28" w:tooltip="Приказ Гособразования СССР от 20.08.1990 N 579 (ред. от 03.01.1991) &quot;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 w:history="1">
        <w:r w:rsidRPr="005B6B79">
          <w:rPr>
            <w:rFonts w:ascii="Times New Roman" w:hAnsi="Times New Roman"/>
            <w:sz w:val="28"/>
            <w:szCs w:val="28"/>
            <w:lang w:eastAsia="ru-RU"/>
          </w:rPr>
          <w:t>перечнями</w:t>
        </w:r>
      </w:hyperlink>
      <w:r w:rsidRPr="005B6B79">
        <w:rPr>
          <w:rFonts w:ascii="Times New Roman" w:hAnsi="Times New Roman"/>
          <w:sz w:val="28"/>
          <w:szCs w:val="28"/>
          <w:lang w:eastAsia="ru-RU"/>
        </w:rPr>
        <w:t xml:space="preserve"> работ с опасными </w:t>
      </w:r>
      <w:r w:rsidRPr="005B6B79">
        <w:rPr>
          <w:rFonts w:ascii="Times New Roman" w:hAnsi="Times New Roman"/>
          <w:sz w:val="28"/>
          <w:szCs w:val="28"/>
          <w:lang w:eastAsia="ru-RU"/>
        </w:rPr>
        <w:lastRenderedPageBreak/>
        <w:t xml:space="preserve">(особо опасными), вредными (особо вредными) и тяжелыми (особо тяжелыми) условиями труда, утвержденными Приказом Государственного комитета СССР по народному образованию от 20 августа 1990 года № 579 (с последующими изменениями), или аналогичными </w:t>
      </w:r>
      <w:hyperlink r:id="rId29" w:tooltip="Приказ Миннауки РФ от 07.10.1992 N 611 &quot;О доплатах за неблагоприятные условия труда работникам системы Комитета по высшей школе&quot; (вместе с &quot;Положением о порядке установления доплат за неблагоприятные условия труда специалистам и служащим учебных заведений, пре" w:history="1">
        <w:r w:rsidRPr="005B6B79">
          <w:rPr>
            <w:rFonts w:ascii="Times New Roman" w:hAnsi="Times New Roman"/>
            <w:sz w:val="28"/>
            <w:szCs w:val="28"/>
            <w:lang w:eastAsia="ru-RU"/>
          </w:rPr>
          <w:t>перечнями</w:t>
        </w:r>
      </w:hyperlink>
      <w:r w:rsidRPr="005B6B79">
        <w:rPr>
          <w:rFonts w:ascii="Times New Roman" w:hAnsi="Times New Roman"/>
          <w:sz w:val="28"/>
          <w:szCs w:val="28"/>
          <w:lang w:eastAsia="ru-RU"/>
        </w:rPr>
        <w:t>, утвержденными Приказом Министерства науки, высшей школы и технической политики Российской Федерации от 7 октября 1992 года № 611, в соответствии с которыми всем работникам независимо от наименования их должностей устанавливаются доплаты, если их работа осуществляется в условиях, предусмотренных указанными перечнями.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С 1 января 2009 года указанные выплаты устанавливаются всем работникам учреждения, получавшим их ранее. При этом работодатель принимает меры по проведению аттестации рабочих мест в целях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 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снижены и (или) ухудшены без проведения аттестации рабочих мест.</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30" w:tooltip="Постановление Правительства РБ от 26.06.2013 N 281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26.06.2013 № 281)</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7.2.4. Оплата за сверхурочную работу </w:t>
      </w:r>
      <w:r>
        <w:rPr>
          <w:rFonts w:ascii="Times New Roman" w:hAnsi="Times New Roman"/>
          <w:sz w:val="28"/>
          <w:szCs w:val="28"/>
          <w:lang w:eastAsia="ru-RU"/>
        </w:rPr>
        <w:t>(</w:t>
      </w:r>
      <w:r w:rsidRPr="005B6B79">
        <w:rPr>
          <w:rFonts w:ascii="Times New Roman" w:hAnsi="Times New Roman"/>
          <w:sz w:val="28"/>
          <w:szCs w:val="28"/>
          <w:lang w:eastAsia="ru-RU"/>
        </w:rPr>
        <w:t>работа в детских оздоровительных лагерях, осуществляемая по инициативе работодателя за пределами рабочего времени, установленного графиками работ) осуществляется за первые два часа работы не менее чем в полуторном размере, за последующие часы - не менее чем в двойном размере по ставкам почасовой оплаты труда.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7.2.5. В учреждениях к заработной плате работников применяется районный коэффициент 1,15, который начисляется на фактический заработок.</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7.3. Компенсационные выплаты с учетом специфики работы в учреждениях (классах, группах) в зависимости от их типов, видов осуществляются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1"/>
        <w:gridCol w:w="1505"/>
      </w:tblGrid>
      <w:tr w:rsidR="008B1C31" w:rsidRPr="005B6B79" w:rsidTr="00F31018">
        <w:tc>
          <w:tcPr>
            <w:tcW w:w="8071"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Наименование выплат</w:t>
            </w:r>
          </w:p>
        </w:tc>
        <w:tc>
          <w:tcPr>
            <w:tcW w:w="1505"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Размер, %</w:t>
            </w:r>
          </w:p>
        </w:tc>
      </w:tr>
      <w:tr w:rsidR="008B1C31" w:rsidRPr="005B6B79" w:rsidTr="00F31018">
        <w:tc>
          <w:tcPr>
            <w:tcW w:w="8071"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w:t>
            </w:r>
          </w:p>
        </w:tc>
        <w:tc>
          <w:tcPr>
            <w:tcW w:w="1505"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2</w:t>
            </w:r>
          </w:p>
        </w:tc>
      </w:tr>
      <w:tr w:rsidR="008B1C31" w:rsidRPr="005B6B79" w:rsidTr="00F31018">
        <w:tc>
          <w:tcPr>
            <w:tcW w:w="8071" w:type="dxa"/>
          </w:tcPr>
          <w:p w:rsidR="008B1C31" w:rsidRPr="005B6B79" w:rsidRDefault="008B1C31" w:rsidP="00F3101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Специалистам и руководящим работникам, работающим в муниципальных учреждениях, расположенных в сельских населенных пунктах, в соответствии с законодательством Республики Башкортостан </w:t>
            </w:r>
          </w:p>
        </w:tc>
        <w:tc>
          <w:tcPr>
            <w:tcW w:w="1505"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25</w:t>
            </w:r>
          </w:p>
        </w:tc>
      </w:tr>
      <w:tr w:rsidR="008B1C31" w:rsidRPr="005B6B79" w:rsidTr="00F31018">
        <w:tc>
          <w:tcPr>
            <w:tcW w:w="8071" w:type="dxa"/>
          </w:tcPr>
          <w:p w:rsidR="008B1C31" w:rsidRPr="005B6B79" w:rsidRDefault="008B1C31" w:rsidP="00F3101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Учителям и другим 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1505"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20</w:t>
            </w:r>
          </w:p>
        </w:tc>
      </w:tr>
      <w:tr w:rsidR="008B1C31" w:rsidRPr="005B6B79" w:rsidTr="00F31018">
        <w:tc>
          <w:tcPr>
            <w:tcW w:w="8071" w:type="dxa"/>
          </w:tcPr>
          <w:p w:rsidR="008B1C31" w:rsidRPr="005B6B79" w:rsidRDefault="008B1C31" w:rsidP="00F31018">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Директорам, заместителям директоров по учебной, учебно-</w:t>
            </w:r>
            <w:r w:rsidRPr="005B6B79">
              <w:rPr>
                <w:rFonts w:ascii="Times New Roman" w:hAnsi="Times New Roman"/>
                <w:sz w:val="28"/>
                <w:szCs w:val="28"/>
                <w:lang w:eastAsia="ru-RU"/>
              </w:rPr>
              <w:lastRenderedPageBreak/>
              <w:t xml:space="preserve">воспитательной работе и воспитательной работе, по иностранному языку, по производственному обучению, учителям, преподавателям, воспитателям, старшим воспитателям, старшим вожатым, владеющим иностранным языком и применяющим его в практической работе в общеобразовательных учреждениях с углубленным изучением иностранного языка </w:t>
            </w:r>
          </w:p>
        </w:tc>
        <w:tc>
          <w:tcPr>
            <w:tcW w:w="1505"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lastRenderedPageBreak/>
              <w:t>15</w:t>
            </w:r>
          </w:p>
        </w:tc>
      </w:tr>
      <w:tr w:rsidR="008B1C31" w:rsidRPr="005B6B79" w:rsidTr="00F31018">
        <w:tc>
          <w:tcPr>
            <w:tcW w:w="8071" w:type="dxa"/>
          </w:tcPr>
          <w:p w:rsidR="008B1C31" w:rsidRPr="005B6B79" w:rsidRDefault="008B1C31" w:rsidP="00F3101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lastRenderedPageBreak/>
              <w:t xml:space="preserve">Педагогическим работникам лицеев, гимназий, работающим по соответствующим учебным программам и планам </w:t>
            </w:r>
          </w:p>
        </w:tc>
        <w:tc>
          <w:tcPr>
            <w:tcW w:w="1505"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15</w:t>
            </w:r>
          </w:p>
        </w:tc>
      </w:tr>
      <w:tr w:rsidR="008B1C31" w:rsidRPr="005B6B79" w:rsidTr="00F31018">
        <w:tc>
          <w:tcPr>
            <w:tcW w:w="8071" w:type="dxa"/>
          </w:tcPr>
          <w:p w:rsidR="008B1C31" w:rsidRPr="005B6B79" w:rsidRDefault="008B1C31" w:rsidP="00F3101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Работникам специальных (коррекционных) классов, групп для обучающихся, воспитанников с отклонениями в развитии (в том числе с задержкой психического развития) </w:t>
            </w:r>
          </w:p>
        </w:tc>
        <w:tc>
          <w:tcPr>
            <w:tcW w:w="1505"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15-20</w:t>
            </w:r>
          </w:p>
        </w:tc>
      </w:tr>
      <w:tr w:rsidR="008B1C31" w:rsidRPr="005B6B79" w:rsidTr="00F31018">
        <w:tc>
          <w:tcPr>
            <w:tcW w:w="8071" w:type="dxa"/>
          </w:tcPr>
          <w:p w:rsidR="008B1C31" w:rsidRPr="005B6B79" w:rsidRDefault="008B1C31" w:rsidP="00F3101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Женщинам, работающим в сельской местности на работах, где по условиям труда рабочий день разделен на части (с перерывом рабочего времени более двух часов подряд) </w:t>
            </w:r>
          </w:p>
        </w:tc>
        <w:tc>
          <w:tcPr>
            <w:tcW w:w="1505"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30</w:t>
            </w:r>
          </w:p>
        </w:tc>
      </w:tr>
      <w:tr w:rsidR="008B1C31" w:rsidRPr="005B6B79" w:rsidTr="00F31018">
        <w:tc>
          <w:tcPr>
            <w:tcW w:w="8071" w:type="dxa"/>
          </w:tcPr>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Учителям общеобразовательных учреждений всех видов(классов, групп с нерусским языком обучения, расположенных в сельской местности - за часы занятий по русскому языку в 1 - 11 (12) классах и литературе в 5-11(12)классах;</w:t>
            </w:r>
          </w:p>
          <w:p w:rsidR="008B1C31" w:rsidRPr="005B6B79" w:rsidRDefault="008B1C31" w:rsidP="00F31018">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учителям и преподавателям национального языка и литературы общеобразовательных учреждений с русским языком обучения; </w:t>
            </w:r>
          </w:p>
          <w:p w:rsidR="008B1C31" w:rsidRPr="005B6B79" w:rsidRDefault="008B1C31" w:rsidP="00F31018">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воспитателям (учителям) дошкольных образовательных учреждений с русским языком обучения, ведущим занятия по национальным языкам </w:t>
            </w:r>
          </w:p>
        </w:tc>
        <w:tc>
          <w:tcPr>
            <w:tcW w:w="1505" w:type="dxa"/>
            <w:vAlign w:val="center"/>
          </w:tcPr>
          <w:p w:rsidR="008B1C31" w:rsidRPr="005B6B79" w:rsidRDefault="008B1C31" w:rsidP="00F31018">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15</w:t>
            </w:r>
          </w:p>
        </w:tc>
      </w:tr>
    </w:tbl>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7.4. При наличии оснований для применения двух и более компенсационных выплат доплата определяется по каждому основанию к оплате за фактическую нагрузку.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8.4 введен </w:t>
      </w:r>
      <w:hyperlink r:id="rId31" w:tooltip="Постановление Правительства РБ от 21.12.2009 N 463 &quot;О внесении изменений в Примерное положение об оплате труда работников государственных учреждений образования, подведомственных Министерству образования Республики Башкортостан&quot;{КонсультантПлюс}"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21.12.2009 № 463)</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7.5. Учителям, осуществляющим индивидуальное обучение детей на дому, компенсационная выплата производится только один раз в размере 20%.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8.6 введен </w:t>
      </w:r>
      <w:hyperlink r:id="rId32" w:tooltip="Постановление Правительства РБ от 21.12.2009 N 463 &quot;О внесении изменений в Примерное положение об оплате труда работников государственных учреждений образования, подведомственных Министерству образования Республики Башкортостан&quot;{КонсультантПлюс}"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21.12.2009 N 463, в ред. </w:t>
      </w:r>
      <w:hyperlink r:id="rId33" w:tooltip="Постановление Правительства РБ от 23.10.2012 N 384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23.10.2012 № 384)</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7.6. Компенсационные выплаты не образуют новую ставку заработной платы, оклад и не учитываются при начислении стимулирующих и компенсационных выплат.</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8.7 введен </w:t>
      </w:r>
      <w:hyperlink r:id="rId34" w:tooltip="Постановление Правительства РБ от 21.12.2009 N 463 &quot;О внесении изменений в Примерное положение об оплате труда работников государственных учреждений образования, подведомственных Министерству образования Республики Башкортостан&quot;{КонсультантПлюс}"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21.12.2009 № 463)</w:t>
      </w:r>
    </w:p>
    <w:p w:rsidR="008B1C31" w:rsidRPr="005B6B79" w:rsidRDefault="00B93675"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hyperlink r:id="rId35" w:tooltip="Постановление Правительства РБ от 21.12.2009 N 463 &quot;О внесении изменений в Примерное положение об оплате труда работников государственных учреждений образования, подведомственных Министерству образования Республики Башкортостан&quot;{КонсультантПлюс}" w:history="1">
        <w:r w:rsidR="008B1C31" w:rsidRPr="005B6B79">
          <w:rPr>
            <w:rFonts w:ascii="Times New Roman" w:hAnsi="Times New Roman"/>
            <w:sz w:val="28"/>
            <w:szCs w:val="28"/>
            <w:lang w:eastAsia="ru-RU"/>
          </w:rPr>
          <w:t>7.</w:t>
        </w:r>
      </w:hyperlink>
      <w:r w:rsidR="008B1C31" w:rsidRPr="005B6B79">
        <w:rPr>
          <w:rFonts w:ascii="Times New Roman" w:hAnsi="Times New Roman"/>
          <w:sz w:val="28"/>
          <w:szCs w:val="28"/>
        </w:rPr>
        <w:t>7</w:t>
      </w:r>
      <w:r w:rsidR="008B1C31" w:rsidRPr="005B6B79">
        <w:rPr>
          <w:rFonts w:ascii="Times New Roman" w:hAnsi="Times New Roman"/>
          <w:sz w:val="28"/>
          <w:szCs w:val="28"/>
          <w:lang w:eastAsia="ru-RU"/>
        </w:rPr>
        <w:t xml:space="preserve">. Конкретные размеры выплат, указанных в </w:t>
      </w:r>
      <w:hyperlink w:anchor="Par767" w:tooltip="Ссылка на текущий документ" w:history="1">
        <w:r w:rsidR="008B1C31" w:rsidRPr="005B6B79">
          <w:rPr>
            <w:rFonts w:ascii="Times New Roman" w:hAnsi="Times New Roman"/>
            <w:sz w:val="28"/>
            <w:szCs w:val="28"/>
            <w:lang w:eastAsia="ru-RU"/>
          </w:rPr>
          <w:t>пункте 7.2</w:t>
        </w:r>
      </w:hyperlink>
      <w:r w:rsidR="008B1C31" w:rsidRPr="005B6B79">
        <w:rPr>
          <w:rFonts w:ascii="Times New Roman" w:hAnsi="Times New Roman"/>
          <w:sz w:val="28"/>
          <w:szCs w:val="28"/>
          <w:lang w:eastAsia="ru-RU"/>
        </w:rPr>
        <w:t xml:space="preserve"> настоящего Положения, устанавливаются в соответствии с перечнем должностей (профессий), утверждаемым руководителем учреждения с учетом мнения выборного органа первичной профсоюзной организации или иного представительного органа работников.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D70363" w:rsidRDefault="008B1C31" w:rsidP="00D70363">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bookmarkStart w:id="3" w:name="Par969"/>
      <w:bookmarkEnd w:id="3"/>
      <w:r w:rsidRPr="00D70363">
        <w:rPr>
          <w:rFonts w:ascii="Times New Roman" w:hAnsi="Times New Roman"/>
          <w:b/>
          <w:sz w:val="28"/>
          <w:szCs w:val="28"/>
          <w:lang w:eastAsia="ru-RU"/>
        </w:rPr>
        <w:lastRenderedPageBreak/>
        <w:t>8. Порядок и условия установления</w:t>
      </w:r>
      <w:r>
        <w:rPr>
          <w:rFonts w:ascii="Times New Roman" w:hAnsi="Times New Roman"/>
          <w:b/>
          <w:sz w:val="28"/>
          <w:szCs w:val="28"/>
          <w:lang w:eastAsia="ru-RU"/>
        </w:rPr>
        <w:t xml:space="preserve"> </w:t>
      </w:r>
      <w:r w:rsidRPr="00D70363">
        <w:rPr>
          <w:rFonts w:ascii="Times New Roman" w:hAnsi="Times New Roman"/>
          <w:b/>
          <w:sz w:val="28"/>
          <w:szCs w:val="28"/>
          <w:lang w:eastAsia="ru-RU"/>
        </w:rPr>
        <w:t>выплат стимулирующего характера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8.1. Стимулирующие выплаты устанавливаются в соответствии с положением о материальном стимулировании работников учреждения: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 муниципальным бюджетным (автономным) учреждениям - в пределах утвержденных (согласованных) министерством планов финансово-хозяйственной деятельности согласно доведенным бюджетным ассигнованиям, а также средствам, поступающим от приносящей доход деятельности.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36" w:tooltip="Постановление Правительства РБ от 26.06.2013 N 281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26.06.2013 № 281)</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учреждения, положениями об оплате и материальном стимулировании, регламентирующими периодичность, основания для начисления и размеры стимулирующих выплат работникам учреждения, и утверждаются работодателем с учетом мнения выборного профсоюзного органа.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8.2. К выплатам стимулирующего характера относятся: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выплаты по повышающим коэффициентам;</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премиальные и иные стимулирующие выплаты.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8.3. Работникам устанавливаются следующие повышающие коэффициенты: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8.3.1. Повышающий коэффициент к оплате за фактическую нагрузку педагогическим работникам за квалификационную категорию или стаж педагогической работы в целях стимулирования к качественному результату труда, повышению профессиональной квалификации и компетентности: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37"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840"/>
        <w:gridCol w:w="5640"/>
        <w:gridCol w:w="2760"/>
      </w:tblGrid>
      <w:tr w:rsidR="008B1C31" w:rsidRPr="005B6B79" w:rsidTr="00696305">
        <w:trPr>
          <w:trHeight w:val="400"/>
          <w:tblCellSpacing w:w="5" w:type="nil"/>
        </w:trPr>
        <w:tc>
          <w:tcPr>
            <w:tcW w:w="840" w:type="dxa"/>
            <w:tcBorders>
              <w:top w:val="single" w:sz="4" w:space="0" w:color="auto"/>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N п/п</w:t>
            </w:r>
          </w:p>
        </w:tc>
        <w:tc>
          <w:tcPr>
            <w:tcW w:w="5640" w:type="dxa"/>
            <w:tcBorders>
              <w:top w:val="single" w:sz="4" w:space="0" w:color="auto"/>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 xml:space="preserve">Квалификационная категория либо стаж </w:t>
            </w:r>
            <w:r w:rsidRPr="005B6B79">
              <w:rPr>
                <w:rFonts w:ascii="Times New Roman" w:hAnsi="Times New Roman"/>
                <w:sz w:val="28"/>
                <w:szCs w:val="28"/>
                <w:lang w:eastAsia="ru-RU"/>
              </w:rPr>
              <w:br/>
              <w:t xml:space="preserve"> педагогической работы</w:t>
            </w:r>
          </w:p>
        </w:tc>
        <w:tc>
          <w:tcPr>
            <w:tcW w:w="2760" w:type="dxa"/>
            <w:tcBorders>
              <w:top w:val="single" w:sz="4" w:space="0" w:color="auto"/>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w:t>
            </w:r>
          </w:p>
        </w:tc>
      </w:tr>
      <w:tr w:rsidR="008B1C31" w:rsidRPr="005B6B79" w:rsidTr="00696305">
        <w:trPr>
          <w:tblCellSpacing w:w="5" w:type="nil"/>
        </w:trPr>
        <w:tc>
          <w:tcPr>
            <w:tcW w:w="84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w:t>
            </w:r>
          </w:p>
        </w:tc>
        <w:tc>
          <w:tcPr>
            <w:tcW w:w="564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2</w:t>
            </w:r>
          </w:p>
        </w:tc>
        <w:tc>
          <w:tcPr>
            <w:tcW w:w="276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w:t>
            </w:r>
          </w:p>
        </w:tc>
      </w:tr>
      <w:tr w:rsidR="008B1C31" w:rsidRPr="005B6B79" w:rsidTr="00696305">
        <w:trPr>
          <w:tblCellSpacing w:w="5" w:type="nil"/>
        </w:trPr>
        <w:tc>
          <w:tcPr>
            <w:tcW w:w="84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w:t>
            </w:r>
          </w:p>
        </w:tc>
        <w:tc>
          <w:tcPr>
            <w:tcW w:w="564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Вторая квалификационная категория </w:t>
            </w:r>
          </w:p>
        </w:tc>
        <w:tc>
          <w:tcPr>
            <w:tcW w:w="276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0,25</w:t>
            </w:r>
          </w:p>
        </w:tc>
      </w:tr>
      <w:tr w:rsidR="008B1C31" w:rsidRPr="005B6B79" w:rsidTr="00696305">
        <w:trPr>
          <w:tblCellSpacing w:w="5" w:type="nil"/>
        </w:trPr>
        <w:tc>
          <w:tcPr>
            <w:tcW w:w="84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2</w:t>
            </w:r>
          </w:p>
        </w:tc>
        <w:tc>
          <w:tcPr>
            <w:tcW w:w="564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Первая квалификационная категория </w:t>
            </w:r>
          </w:p>
        </w:tc>
        <w:tc>
          <w:tcPr>
            <w:tcW w:w="276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0,35</w:t>
            </w:r>
          </w:p>
        </w:tc>
      </w:tr>
      <w:tr w:rsidR="008B1C31" w:rsidRPr="005B6B79" w:rsidTr="00696305">
        <w:trPr>
          <w:tblCellSpacing w:w="5" w:type="nil"/>
        </w:trPr>
        <w:tc>
          <w:tcPr>
            <w:tcW w:w="84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w:t>
            </w:r>
          </w:p>
        </w:tc>
        <w:tc>
          <w:tcPr>
            <w:tcW w:w="564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Высшая квалификационная категория </w:t>
            </w:r>
          </w:p>
        </w:tc>
        <w:tc>
          <w:tcPr>
            <w:tcW w:w="276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0,55</w:t>
            </w:r>
          </w:p>
        </w:tc>
      </w:tr>
      <w:tr w:rsidR="008B1C31" w:rsidRPr="005B6B79" w:rsidTr="00696305">
        <w:trPr>
          <w:tblCellSpacing w:w="5" w:type="nil"/>
        </w:trPr>
        <w:tc>
          <w:tcPr>
            <w:tcW w:w="84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4</w:t>
            </w:r>
          </w:p>
        </w:tc>
        <w:tc>
          <w:tcPr>
            <w:tcW w:w="564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Стаж педагогической работы от 2 до 5 лет</w:t>
            </w:r>
          </w:p>
        </w:tc>
        <w:tc>
          <w:tcPr>
            <w:tcW w:w="276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0,05</w:t>
            </w:r>
          </w:p>
        </w:tc>
      </w:tr>
      <w:tr w:rsidR="008B1C31" w:rsidRPr="005B6B79" w:rsidTr="00696305">
        <w:trPr>
          <w:trHeight w:val="400"/>
          <w:tblCellSpacing w:w="5" w:type="nil"/>
        </w:trPr>
        <w:tc>
          <w:tcPr>
            <w:tcW w:w="84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w:t>
            </w:r>
          </w:p>
        </w:tc>
        <w:tc>
          <w:tcPr>
            <w:tcW w:w="564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Стаж педагогической работы от 5 до 10 лет </w:t>
            </w:r>
          </w:p>
        </w:tc>
        <w:tc>
          <w:tcPr>
            <w:tcW w:w="276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0,10</w:t>
            </w:r>
          </w:p>
        </w:tc>
      </w:tr>
      <w:tr w:rsidR="008B1C31" w:rsidRPr="005B6B79" w:rsidTr="00696305">
        <w:trPr>
          <w:trHeight w:val="400"/>
          <w:tblCellSpacing w:w="5" w:type="nil"/>
        </w:trPr>
        <w:tc>
          <w:tcPr>
            <w:tcW w:w="84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6</w:t>
            </w:r>
          </w:p>
        </w:tc>
        <w:tc>
          <w:tcPr>
            <w:tcW w:w="564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Стаж педагогической работы от 10 до 20 лет </w:t>
            </w:r>
          </w:p>
        </w:tc>
        <w:tc>
          <w:tcPr>
            <w:tcW w:w="276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0,20</w:t>
            </w:r>
          </w:p>
        </w:tc>
      </w:tr>
      <w:tr w:rsidR="008B1C31" w:rsidRPr="005B6B79" w:rsidTr="00696305">
        <w:trPr>
          <w:tblCellSpacing w:w="5" w:type="nil"/>
        </w:trPr>
        <w:tc>
          <w:tcPr>
            <w:tcW w:w="84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7</w:t>
            </w:r>
          </w:p>
        </w:tc>
        <w:tc>
          <w:tcPr>
            <w:tcW w:w="564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Стаж педагогической работы свыше 20 лет </w:t>
            </w:r>
          </w:p>
        </w:tc>
        <w:tc>
          <w:tcPr>
            <w:tcW w:w="276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0,25</w:t>
            </w:r>
          </w:p>
        </w:tc>
      </w:tr>
    </w:tbl>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8.3.2. Повышающий коэффициент педагогическим работникам, впервые поступившим на работу в учреждение после окончания высшего или среднего профессионального учебного заведения, - в размере 0,20 к оплате за фактическую нагрузку в течение 3 лет, который действует до получения работником квалификационной категории.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38"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4" w:name="Par1012"/>
      <w:bookmarkEnd w:id="4"/>
      <w:r w:rsidRPr="005B6B79">
        <w:rPr>
          <w:rFonts w:ascii="Times New Roman" w:hAnsi="Times New Roman"/>
          <w:sz w:val="28"/>
          <w:szCs w:val="28"/>
          <w:lang w:eastAsia="ru-RU"/>
        </w:rPr>
        <w:lastRenderedPageBreak/>
        <w:t>8.3.3. Повышающий коэффициент работникам, имеющим ученую степень кандидата наук по профилю образовательного учреждения или педагогической деятельности (преподаваемых дисциплин), - в размере 0,10 к оплате за фактическую нагрузку.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39"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8.3.4. Повышающий коэффициент педагогическим работникам, имеющим почетное звание "Народный учитель", - в размере 0,20 к оплате за фактическую нагрузку.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40"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8.3.5. Повышающий коэффициент руководящим работникам и специалистам образовательных учреждений, имеющим почетные звания "Заслуженный учитель" и "Заслуженный преподаватель", - в размере 0,10 к оплате за фактическую нагрузку.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41"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8.3.6. Повышающий коэффициент руководящим работникам и специалистам образовательных учреждений, имеющим почетные звания "Заслуженный мастер профтехобразования", "Заслуженный работник физической культуры",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а педагогическим работникам образовательных учреждений при соответствии почетного звания профилю педагогической деятельности или преподаваемых дисциплин - в размере 0,10 к оплате за фактическую нагрузку.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42"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5" w:name="Par1027"/>
      <w:bookmarkEnd w:id="5"/>
      <w:r w:rsidRPr="005B6B79">
        <w:rPr>
          <w:rFonts w:ascii="Times New Roman" w:hAnsi="Times New Roman"/>
          <w:sz w:val="28"/>
          <w:szCs w:val="28"/>
          <w:lang w:eastAsia="ru-RU"/>
        </w:rPr>
        <w:t>8.3.7. Повышающий коэффициент работникам учреждений дополнительного образования детей спортивной направленности (ДЮСШ), учителям, преподавателям физической культуры, имеющим звания "Заслуженный тренер", "Заслуженный мастер спорта", "Мастер спорта международного класса", "Гроссмейстер по шахматам (шашкам)", - в размере 0,10 к оплате за фактическую нагрузку.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43"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случае, когда работники одновременно имеют право на установление повышающих коэффициентов, предусмотренных </w:t>
      </w:r>
      <w:hyperlink w:anchor="Par1012" w:tooltip="Ссылка на текущий документ" w:history="1">
        <w:r w:rsidRPr="005B6B79">
          <w:rPr>
            <w:rFonts w:ascii="Times New Roman" w:hAnsi="Times New Roman"/>
            <w:sz w:val="28"/>
            <w:szCs w:val="28"/>
            <w:lang w:eastAsia="ru-RU"/>
          </w:rPr>
          <w:t>подпунктами 8.3.3</w:t>
        </w:r>
      </w:hyperlink>
      <w:r w:rsidRPr="005B6B79">
        <w:rPr>
          <w:rFonts w:ascii="Times New Roman" w:hAnsi="Times New Roman"/>
          <w:sz w:val="28"/>
          <w:szCs w:val="28"/>
          <w:lang w:eastAsia="ru-RU"/>
        </w:rPr>
        <w:t xml:space="preserve"> - </w:t>
      </w:r>
      <w:hyperlink w:anchor="Par1027" w:tooltip="Ссылка на текущий документ" w:history="1">
        <w:r w:rsidRPr="005B6B79">
          <w:rPr>
            <w:rFonts w:ascii="Times New Roman" w:hAnsi="Times New Roman"/>
            <w:sz w:val="28"/>
            <w:szCs w:val="28"/>
            <w:lang w:eastAsia="ru-RU"/>
          </w:rPr>
          <w:t>8.3.8</w:t>
        </w:r>
      </w:hyperlink>
      <w:r w:rsidRPr="005B6B79">
        <w:rPr>
          <w:rFonts w:ascii="Times New Roman" w:hAnsi="Times New Roman"/>
          <w:sz w:val="28"/>
          <w:szCs w:val="28"/>
          <w:lang w:eastAsia="ru-RU"/>
        </w:rPr>
        <w:t xml:space="preserve"> настоящего Положения, по нескольким основаниям, повышающий коэффициент устанавливается по одному из оснований в максимальном размере.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8.3.8. Повышающий коэффициент основным учителям I - IV классов за проверку письменных работ - в размере до 0,15 от минимальной ставки заработной платы независимо от объема учебной нагрузки.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педагогическим работникам за проверку письменных работ, кроме учителей начальной школы (классов), - в размере до 0,15 к оплате за фактическую нагрузку.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Повышающий коэффициент учителям I - IV классов, ведущим индивидуальные занятия с учащимися на дому, за проверку письменных работ не устанавливается.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9.3.9 в ред. </w:t>
      </w:r>
      <w:hyperlink r:id="rId44"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lastRenderedPageBreak/>
        <w:t>8.3.9. Повышающий коэффициент за высшее профессиональное образование педагогическим работникам - в размере 0,05 к оплате за фактическую нагрузку.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 ред. </w:t>
      </w:r>
      <w:hyperlink r:id="rId45"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B93675"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hyperlink r:id="rId46"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008B1C31" w:rsidRPr="005B6B79">
          <w:rPr>
            <w:rFonts w:ascii="Times New Roman" w:hAnsi="Times New Roman"/>
            <w:sz w:val="28"/>
            <w:szCs w:val="28"/>
            <w:lang w:eastAsia="ru-RU"/>
          </w:rPr>
          <w:t>8.3.10</w:t>
        </w:r>
      </w:hyperlink>
      <w:r w:rsidR="008B1C31" w:rsidRPr="005B6B79">
        <w:rPr>
          <w:rFonts w:ascii="Times New Roman" w:hAnsi="Times New Roman"/>
          <w:sz w:val="28"/>
          <w:szCs w:val="28"/>
          <w:lang w:eastAsia="ru-RU"/>
        </w:rPr>
        <w:t>. Повышающие коэффициенты к минимальной ставке заработной платы, окладу за работы, не входящие в должностные обязанности работников, но непосредственно связанные с образовательным процессом, независимо от объема учебной нагрузки приведены в следующей таблице:</w:t>
      </w:r>
    </w:p>
    <w:p w:rsidR="008B1C31" w:rsidRDefault="008B1C31" w:rsidP="005B6B79">
      <w:pPr>
        <w:widowControl w:val="0"/>
        <w:autoSpaceDE w:val="0"/>
        <w:autoSpaceDN w:val="0"/>
        <w:adjustRightInd w:val="0"/>
        <w:spacing w:after="0" w:line="240" w:lineRule="auto"/>
        <w:ind w:firstLine="709"/>
        <w:contextualSpacing/>
        <w:jc w:val="center"/>
        <w:rPr>
          <w:rFonts w:ascii="Times New Roman" w:hAnsi="Times New Roman"/>
          <w:sz w:val="28"/>
          <w:szCs w:val="28"/>
          <w:lang w:eastAsia="ru-RU"/>
        </w:rPr>
      </w:pPr>
    </w:p>
    <w:p w:rsidR="008B1C31" w:rsidRPr="003C3576" w:rsidRDefault="00690003" w:rsidP="00690003">
      <w:pPr>
        <w:widowControl w:val="0"/>
        <w:autoSpaceDE w:val="0"/>
        <w:autoSpaceDN w:val="0"/>
        <w:adjustRightInd w:val="0"/>
        <w:spacing w:after="0" w:line="240" w:lineRule="auto"/>
        <w:contextualSpacing/>
        <w:rPr>
          <w:rFonts w:ascii="Times New Roman" w:hAnsi="Times New Roman"/>
          <w:b/>
          <w:sz w:val="28"/>
          <w:szCs w:val="28"/>
          <w:lang w:eastAsia="ru-RU"/>
        </w:rPr>
      </w:pPr>
      <w:r>
        <w:rPr>
          <w:rFonts w:ascii="Times New Roman" w:hAnsi="Times New Roman"/>
          <w:b/>
          <w:sz w:val="28"/>
          <w:szCs w:val="28"/>
          <w:lang w:eastAsia="ru-RU"/>
        </w:rPr>
        <w:t xml:space="preserve">                                                             </w:t>
      </w:r>
      <w:r w:rsidR="008B1C31" w:rsidRPr="003C3576">
        <w:rPr>
          <w:rFonts w:ascii="Times New Roman" w:hAnsi="Times New Roman"/>
          <w:b/>
          <w:sz w:val="28"/>
          <w:szCs w:val="28"/>
          <w:lang w:eastAsia="ru-RU"/>
        </w:rPr>
        <w:t>РАЗМЕРЫ</w:t>
      </w:r>
    </w:p>
    <w:p w:rsidR="008B1C31" w:rsidRPr="003C3576"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3C3576">
        <w:rPr>
          <w:rFonts w:ascii="Times New Roman" w:hAnsi="Times New Roman"/>
          <w:b/>
          <w:sz w:val="28"/>
          <w:szCs w:val="28"/>
          <w:lang w:eastAsia="ru-RU"/>
        </w:rPr>
        <w:t>повышающих коэффициентов за выполнение работ,</w:t>
      </w:r>
    </w:p>
    <w:p w:rsidR="008B1C31" w:rsidRPr="005B6B79" w:rsidRDefault="008B1C31" w:rsidP="005B6B79">
      <w:pPr>
        <w:widowControl w:val="0"/>
        <w:autoSpaceDE w:val="0"/>
        <w:autoSpaceDN w:val="0"/>
        <w:adjustRightInd w:val="0"/>
        <w:spacing w:after="0" w:line="240" w:lineRule="auto"/>
        <w:ind w:firstLine="709"/>
        <w:contextualSpacing/>
        <w:jc w:val="center"/>
        <w:rPr>
          <w:rFonts w:ascii="Times New Roman" w:hAnsi="Times New Roman"/>
          <w:sz w:val="28"/>
          <w:szCs w:val="28"/>
          <w:lang w:eastAsia="ru-RU"/>
        </w:rPr>
      </w:pPr>
      <w:r w:rsidRPr="003C3576">
        <w:rPr>
          <w:rFonts w:ascii="Times New Roman" w:hAnsi="Times New Roman"/>
          <w:b/>
          <w:sz w:val="28"/>
          <w:szCs w:val="28"/>
          <w:lang w:eastAsia="ru-RU"/>
        </w:rPr>
        <w:t>не входящих в должностные обязанности работников</w:t>
      </w:r>
      <w:r w:rsidRPr="005B6B79">
        <w:rPr>
          <w:rFonts w:ascii="Times New Roman" w:hAnsi="Times New Roman"/>
          <w:sz w:val="28"/>
          <w:szCs w:val="28"/>
          <w:lang w:eastAsia="ru-RU"/>
        </w:rPr>
        <w:t xml:space="preserve"> </w:t>
      </w:r>
      <w:hyperlink w:anchor="Par1119" w:tooltip="Ссылка на текущий документ" w:history="1">
        <w:r w:rsidRPr="005B6B79">
          <w:rPr>
            <w:rFonts w:ascii="Times New Roman" w:hAnsi="Times New Roman"/>
            <w:sz w:val="28"/>
            <w:szCs w:val="28"/>
            <w:lang w:eastAsia="ru-RU"/>
          </w:rPr>
          <w:t>&lt;*&gt;</w:t>
        </w:r>
      </w:hyperlink>
    </w:p>
    <w:p w:rsidR="008B1C31" w:rsidRPr="005B6B79" w:rsidRDefault="008B1C31" w:rsidP="005B6B79">
      <w:pPr>
        <w:widowControl w:val="0"/>
        <w:autoSpaceDE w:val="0"/>
        <w:autoSpaceDN w:val="0"/>
        <w:adjustRightInd w:val="0"/>
        <w:spacing w:after="0" w:line="240" w:lineRule="auto"/>
        <w:ind w:firstLine="709"/>
        <w:contextualSpacing/>
        <w:jc w:val="center"/>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0"/>
        <w:gridCol w:w="2626"/>
      </w:tblGrid>
      <w:tr w:rsidR="008B1C31" w:rsidRPr="005B6B79" w:rsidTr="00442504">
        <w:tc>
          <w:tcPr>
            <w:tcW w:w="7196"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 xml:space="preserve">Наименование вида работ </w:t>
            </w:r>
            <w:hyperlink w:anchor="Par1121" w:tooltip="Ссылка на текущий документ" w:history="1">
              <w:r w:rsidRPr="005B6B79">
                <w:rPr>
                  <w:rFonts w:ascii="Times New Roman" w:hAnsi="Times New Roman"/>
                  <w:sz w:val="28"/>
                  <w:szCs w:val="28"/>
                  <w:lang w:eastAsia="ru-RU"/>
                </w:rPr>
                <w:t>&lt;**&gt;</w:t>
              </w:r>
            </w:hyperlink>
          </w:p>
        </w:tc>
        <w:tc>
          <w:tcPr>
            <w:tcW w:w="2658" w:type="dxa"/>
            <w:vAlign w:val="center"/>
          </w:tcPr>
          <w:p w:rsidR="008B1C31" w:rsidRPr="005B6B79" w:rsidRDefault="008B1C31" w:rsidP="00D70363">
            <w:pPr>
              <w:spacing w:after="0"/>
              <w:contextualSpacing/>
              <w:jc w:val="center"/>
              <w:rPr>
                <w:rFonts w:ascii="Times New Roman" w:hAnsi="Times New Roman"/>
                <w:sz w:val="28"/>
                <w:szCs w:val="28"/>
                <w:lang w:eastAsia="ru-RU"/>
              </w:rPr>
            </w:pPr>
            <w:r w:rsidRPr="005B6B79">
              <w:rPr>
                <w:rFonts w:ascii="Times New Roman" w:hAnsi="Times New Roman"/>
                <w:sz w:val="28"/>
                <w:szCs w:val="28"/>
                <w:lang w:eastAsia="ru-RU"/>
              </w:rPr>
              <w:t>Размеры повышающих</w:t>
            </w:r>
          </w:p>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коэффициентов</w:t>
            </w:r>
          </w:p>
        </w:tc>
      </w:tr>
      <w:tr w:rsidR="008B1C31" w:rsidRPr="005B6B79" w:rsidTr="00442504">
        <w:tc>
          <w:tcPr>
            <w:tcW w:w="7196"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rPr>
              <w:t>1</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rPr>
              <w:t>2</w:t>
            </w:r>
          </w:p>
        </w:tc>
      </w:tr>
      <w:tr w:rsidR="008B1C31" w:rsidRPr="005B6B79" w:rsidTr="00442504">
        <w:tc>
          <w:tcPr>
            <w:tcW w:w="7196" w:type="dxa"/>
          </w:tcPr>
          <w:p w:rsidR="008B1C31" w:rsidRPr="005B6B79" w:rsidRDefault="008B1C31" w:rsidP="00D70363">
            <w:pPr>
              <w:widowControl w:val="0"/>
              <w:autoSpaceDE w:val="0"/>
              <w:autoSpaceDN w:val="0"/>
              <w:adjustRightInd w:val="0"/>
              <w:spacing w:after="0"/>
              <w:contextualSpacing/>
              <w:rPr>
                <w:rFonts w:ascii="Times New Roman" w:hAnsi="Times New Roman"/>
                <w:sz w:val="28"/>
                <w:szCs w:val="28"/>
                <w:lang w:eastAsia="ru-RU"/>
              </w:rPr>
            </w:pPr>
            <w:r w:rsidRPr="005B6B79">
              <w:rPr>
                <w:rFonts w:ascii="Times New Roman" w:hAnsi="Times New Roman"/>
                <w:sz w:val="28"/>
                <w:szCs w:val="28"/>
                <w:lang w:eastAsia="ru-RU"/>
              </w:rPr>
              <w:t>Классное руководство (помимо вознаграждения, выплачиваемого за счет средств федерального бюджета) в общеобразовательных учреждениях</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0,15 - 0,20</w:t>
            </w:r>
          </w:p>
        </w:tc>
      </w:tr>
      <w:tr w:rsidR="008B1C31" w:rsidRPr="005B6B79" w:rsidTr="00442504">
        <w:tc>
          <w:tcPr>
            <w:tcW w:w="7196" w:type="dxa"/>
          </w:tcPr>
          <w:p w:rsidR="008B1C31" w:rsidRPr="005B6B79" w:rsidRDefault="008B1C31" w:rsidP="00D70363">
            <w:pPr>
              <w:spacing w:after="0"/>
              <w:contextualSpacing/>
              <w:rPr>
                <w:rFonts w:ascii="Times New Roman" w:hAnsi="Times New Roman"/>
                <w:sz w:val="28"/>
                <w:szCs w:val="28"/>
              </w:rPr>
            </w:pPr>
            <w:r w:rsidRPr="005B6B79">
              <w:rPr>
                <w:rFonts w:ascii="Times New Roman" w:hAnsi="Times New Roman"/>
                <w:sz w:val="28"/>
                <w:szCs w:val="28"/>
                <w:lang w:eastAsia="ru-RU"/>
              </w:rPr>
              <w:t xml:space="preserve">Заведование филиалом, интернатом при школе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0,10</w:t>
            </w:r>
          </w:p>
        </w:tc>
      </w:tr>
      <w:tr w:rsidR="008B1C31" w:rsidRPr="005B6B79" w:rsidTr="00442504">
        <w:tc>
          <w:tcPr>
            <w:tcW w:w="7196" w:type="dxa"/>
          </w:tcPr>
          <w:p w:rsidR="008B1C31" w:rsidRPr="005B6B79" w:rsidRDefault="008B1C31" w:rsidP="00D70363">
            <w:pPr>
              <w:spacing w:after="0"/>
              <w:contextualSpacing/>
              <w:rPr>
                <w:rFonts w:ascii="Times New Roman" w:hAnsi="Times New Roman"/>
                <w:sz w:val="28"/>
                <w:szCs w:val="28"/>
              </w:rPr>
            </w:pPr>
            <w:r w:rsidRPr="005B6B79">
              <w:rPr>
                <w:rFonts w:ascii="Times New Roman" w:hAnsi="Times New Roman"/>
                <w:sz w:val="28"/>
                <w:szCs w:val="28"/>
                <w:lang w:eastAsia="ru-RU"/>
              </w:rPr>
              <w:t xml:space="preserve">Заведование кабинетами, лабораториями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0,10</w:t>
            </w:r>
          </w:p>
        </w:tc>
      </w:tr>
      <w:tr w:rsidR="008B1C31" w:rsidRPr="005B6B79" w:rsidTr="00442504">
        <w:tc>
          <w:tcPr>
            <w:tcW w:w="7196" w:type="dxa"/>
          </w:tcPr>
          <w:p w:rsidR="008B1C31" w:rsidRPr="005B6B79" w:rsidRDefault="008B1C31" w:rsidP="00D70363">
            <w:pPr>
              <w:spacing w:after="0"/>
              <w:contextualSpacing/>
              <w:rPr>
                <w:rFonts w:ascii="Times New Roman" w:hAnsi="Times New Roman"/>
                <w:sz w:val="28"/>
                <w:szCs w:val="28"/>
              </w:rPr>
            </w:pPr>
            <w:r w:rsidRPr="005B6B79">
              <w:rPr>
                <w:rFonts w:ascii="Times New Roman" w:hAnsi="Times New Roman"/>
                <w:sz w:val="28"/>
                <w:szCs w:val="28"/>
                <w:lang w:eastAsia="ru-RU"/>
              </w:rPr>
              <w:t xml:space="preserve">Заведование учебно-консультационными пунктами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0,10</w:t>
            </w:r>
          </w:p>
        </w:tc>
      </w:tr>
      <w:tr w:rsidR="008B1C31" w:rsidRPr="005B6B79" w:rsidTr="00442504">
        <w:tc>
          <w:tcPr>
            <w:tcW w:w="7196" w:type="dxa"/>
          </w:tcPr>
          <w:p w:rsidR="008B1C31" w:rsidRPr="005B6B79" w:rsidRDefault="008B1C31" w:rsidP="00D70363">
            <w:pPr>
              <w:spacing w:after="0"/>
              <w:contextualSpacing/>
              <w:rPr>
                <w:rFonts w:ascii="Times New Roman" w:hAnsi="Times New Roman"/>
                <w:sz w:val="28"/>
                <w:szCs w:val="28"/>
              </w:rPr>
            </w:pPr>
            <w:r w:rsidRPr="005B6B79">
              <w:rPr>
                <w:rFonts w:ascii="Times New Roman" w:hAnsi="Times New Roman"/>
                <w:sz w:val="28"/>
                <w:szCs w:val="28"/>
                <w:lang w:eastAsia="ru-RU"/>
              </w:rPr>
              <w:t>Заведование учебными мастерскими</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0,20</w:t>
            </w:r>
          </w:p>
        </w:tc>
      </w:tr>
      <w:tr w:rsidR="008B1C31" w:rsidRPr="005B6B79" w:rsidTr="00442504">
        <w:tc>
          <w:tcPr>
            <w:tcW w:w="7196" w:type="dxa"/>
          </w:tcPr>
          <w:p w:rsidR="008B1C31" w:rsidRPr="005B6B79" w:rsidRDefault="008B1C31" w:rsidP="00D70363">
            <w:pPr>
              <w:widowControl w:val="0"/>
              <w:autoSpaceDE w:val="0"/>
              <w:autoSpaceDN w:val="0"/>
              <w:adjustRightInd w:val="0"/>
              <w:spacing w:after="0"/>
              <w:contextualSpacing/>
              <w:rPr>
                <w:rFonts w:ascii="Times New Roman" w:hAnsi="Times New Roman"/>
                <w:sz w:val="28"/>
                <w:szCs w:val="28"/>
                <w:lang w:eastAsia="ru-RU"/>
              </w:rPr>
            </w:pPr>
            <w:r w:rsidRPr="005B6B79">
              <w:rPr>
                <w:rFonts w:ascii="Times New Roman" w:hAnsi="Times New Roman"/>
                <w:sz w:val="28"/>
                <w:szCs w:val="28"/>
                <w:lang w:eastAsia="ru-RU"/>
              </w:rPr>
              <w:t xml:space="preserve">Заведование учебными мастерскими при наличии комбинированных мастерских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0,35</w:t>
            </w:r>
          </w:p>
        </w:tc>
      </w:tr>
      <w:tr w:rsidR="008B1C31" w:rsidRPr="005B6B79" w:rsidTr="00442504">
        <w:tc>
          <w:tcPr>
            <w:tcW w:w="7196" w:type="dxa"/>
          </w:tcPr>
          <w:p w:rsidR="008B1C31" w:rsidRPr="005B6B79" w:rsidRDefault="008B1C31" w:rsidP="00D70363">
            <w:pPr>
              <w:widowControl w:val="0"/>
              <w:autoSpaceDE w:val="0"/>
              <w:autoSpaceDN w:val="0"/>
              <w:adjustRightInd w:val="0"/>
              <w:spacing w:after="0"/>
              <w:contextualSpacing/>
              <w:rPr>
                <w:rFonts w:ascii="Times New Roman" w:hAnsi="Times New Roman"/>
                <w:sz w:val="28"/>
                <w:szCs w:val="28"/>
              </w:rPr>
            </w:pPr>
            <w:r w:rsidRPr="005B6B79">
              <w:rPr>
                <w:rFonts w:ascii="Times New Roman" w:hAnsi="Times New Roman"/>
                <w:sz w:val="28"/>
                <w:szCs w:val="28"/>
                <w:lang w:eastAsia="ru-RU"/>
              </w:rPr>
              <w:t xml:space="preserve">Руководство предметными, цикловыми и методическими комиссиями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0,15</w:t>
            </w:r>
          </w:p>
        </w:tc>
      </w:tr>
      <w:tr w:rsidR="008B1C31" w:rsidRPr="005B6B79" w:rsidTr="00442504">
        <w:tc>
          <w:tcPr>
            <w:tcW w:w="7196" w:type="dxa"/>
          </w:tcPr>
          <w:p w:rsidR="008B1C31" w:rsidRPr="005B6B79" w:rsidRDefault="008B1C31" w:rsidP="00D70363">
            <w:pPr>
              <w:spacing w:after="0"/>
              <w:contextualSpacing/>
              <w:rPr>
                <w:rFonts w:ascii="Times New Roman" w:hAnsi="Times New Roman"/>
                <w:sz w:val="28"/>
                <w:szCs w:val="28"/>
              </w:rPr>
            </w:pPr>
            <w:r w:rsidRPr="005B6B79">
              <w:rPr>
                <w:rFonts w:ascii="Times New Roman" w:hAnsi="Times New Roman"/>
                <w:sz w:val="28"/>
                <w:szCs w:val="28"/>
                <w:lang w:eastAsia="ru-RU"/>
              </w:rPr>
              <w:t xml:space="preserve">Заведование учебно-опытными (учебными) участками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0,10 - 0,25</w:t>
            </w:r>
          </w:p>
        </w:tc>
      </w:tr>
      <w:tr w:rsidR="008B1C31" w:rsidRPr="005B6B79" w:rsidTr="00442504">
        <w:tc>
          <w:tcPr>
            <w:tcW w:w="7196" w:type="dxa"/>
          </w:tcPr>
          <w:p w:rsidR="008B1C31" w:rsidRPr="005B6B79" w:rsidRDefault="008B1C31" w:rsidP="00D70363">
            <w:pPr>
              <w:widowControl w:val="0"/>
              <w:autoSpaceDE w:val="0"/>
              <w:autoSpaceDN w:val="0"/>
              <w:adjustRightInd w:val="0"/>
              <w:spacing w:after="0"/>
              <w:contextualSpacing/>
              <w:rPr>
                <w:rFonts w:ascii="Times New Roman" w:hAnsi="Times New Roman"/>
                <w:sz w:val="28"/>
                <w:szCs w:val="28"/>
                <w:lang w:eastAsia="ru-RU"/>
              </w:rPr>
            </w:pPr>
            <w:r w:rsidRPr="005B6B79">
              <w:rPr>
                <w:rFonts w:ascii="Times New Roman" w:hAnsi="Times New Roman"/>
                <w:sz w:val="28"/>
                <w:szCs w:val="28"/>
                <w:lang w:eastAsia="ru-RU"/>
              </w:rPr>
              <w:t xml:space="preserve">Проведение внеклассной работы по физическому воспитанию в школах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0,25 - 1,0</w:t>
            </w:r>
          </w:p>
        </w:tc>
      </w:tr>
      <w:tr w:rsidR="008B1C31" w:rsidRPr="005B6B79" w:rsidTr="00442504">
        <w:tc>
          <w:tcPr>
            <w:tcW w:w="7196" w:type="dxa"/>
          </w:tcPr>
          <w:p w:rsidR="008B1C31" w:rsidRPr="005B6B79" w:rsidRDefault="008B1C31" w:rsidP="00D70363">
            <w:pPr>
              <w:widowControl w:val="0"/>
              <w:autoSpaceDE w:val="0"/>
              <w:autoSpaceDN w:val="0"/>
              <w:adjustRightInd w:val="0"/>
              <w:spacing w:after="0"/>
              <w:contextualSpacing/>
              <w:rPr>
                <w:rFonts w:ascii="Times New Roman" w:hAnsi="Times New Roman"/>
                <w:sz w:val="28"/>
                <w:szCs w:val="28"/>
                <w:lang w:eastAsia="ru-RU"/>
              </w:rPr>
            </w:pPr>
            <w:r w:rsidRPr="005B6B79">
              <w:rPr>
                <w:rFonts w:ascii="Times New Roman" w:hAnsi="Times New Roman"/>
                <w:sz w:val="28"/>
                <w:szCs w:val="28"/>
                <w:lang w:eastAsia="ru-RU"/>
              </w:rPr>
              <w:t xml:space="preserve">Учителям, преподавателям и другим работникам заведение делопроизводства и бухгалтерского учета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0,15</w:t>
            </w:r>
          </w:p>
        </w:tc>
      </w:tr>
      <w:tr w:rsidR="008B1C31" w:rsidRPr="005B6B79" w:rsidTr="00442504">
        <w:tc>
          <w:tcPr>
            <w:tcW w:w="7196" w:type="dxa"/>
          </w:tcPr>
          <w:p w:rsidR="008B1C31" w:rsidRPr="005B6B79" w:rsidRDefault="008B1C31" w:rsidP="00D70363">
            <w:pPr>
              <w:spacing w:after="0"/>
              <w:contextualSpacing/>
              <w:rPr>
                <w:rFonts w:ascii="Times New Roman" w:hAnsi="Times New Roman"/>
                <w:sz w:val="28"/>
                <w:szCs w:val="28"/>
              </w:rPr>
            </w:pPr>
            <w:r w:rsidRPr="005B6B79">
              <w:rPr>
                <w:rFonts w:ascii="Times New Roman" w:hAnsi="Times New Roman"/>
                <w:sz w:val="28"/>
                <w:szCs w:val="28"/>
                <w:lang w:eastAsia="ru-RU"/>
              </w:rPr>
              <w:t xml:space="preserve">Одному из учителей начальных общеобразовательных школ с числом обучающихся до 50 человек за руководство школой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t>до 0,50 (от минимальной ставки учителя)</w:t>
            </w:r>
          </w:p>
        </w:tc>
      </w:tr>
      <w:tr w:rsidR="008B1C31" w:rsidRPr="005B6B79" w:rsidTr="00442504">
        <w:tc>
          <w:tcPr>
            <w:tcW w:w="7196" w:type="dxa"/>
          </w:tcPr>
          <w:p w:rsidR="008B1C31" w:rsidRPr="005B6B79" w:rsidRDefault="008B1C31" w:rsidP="00D70363">
            <w:pPr>
              <w:widowControl w:val="0"/>
              <w:autoSpaceDE w:val="0"/>
              <w:autoSpaceDN w:val="0"/>
              <w:adjustRightInd w:val="0"/>
              <w:spacing w:after="0"/>
              <w:contextualSpacing/>
              <w:rPr>
                <w:rFonts w:ascii="Times New Roman" w:hAnsi="Times New Roman"/>
                <w:sz w:val="28"/>
                <w:szCs w:val="28"/>
                <w:lang w:eastAsia="ru-RU"/>
              </w:rPr>
            </w:pPr>
            <w:r w:rsidRPr="005B6B79">
              <w:rPr>
                <w:rFonts w:ascii="Times New Roman" w:hAnsi="Times New Roman"/>
                <w:sz w:val="28"/>
                <w:szCs w:val="28"/>
                <w:lang w:eastAsia="ru-RU"/>
              </w:rPr>
              <w:t xml:space="preserve">Непосредственное осуществление воспитательных функций в процессе проведения с детьми занятий, оздоровительных мероприятий, приобщения детей к труду, привития им санитарно-гигиенических навыков (помощникам воспитателей дошкольных </w:t>
            </w:r>
            <w:r w:rsidRPr="005B6B79">
              <w:rPr>
                <w:rFonts w:ascii="Times New Roman" w:hAnsi="Times New Roman"/>
                <w:sz w:val="28"/>
                <w:szCs w:val="28"/>
                <w:lang w:eastAsia="ru-RU"/>
              </w:rPr>
              <w:lastRenderedPageBreak/>
              <w:t xml:space="preserve">образовательных учреждений)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rPr>
            </w:pPr>
            <w:r w:rsidRPr="005B6B79">
              <w:rPr>
                <w:rFonts w:ascii="Times New Roman" w:hAnsi="Times New Roman"/>
                <w:sz w:val="28"/>
                <w:szCs w:val="28"/>
                <w:lang w:eastAsia="ru-RU"/>
              </w:rPr>
              <w:lastRenderedPageBreak/>
              <w:t>0,30</w:t>
            </w:r>
          </w:p>
        </w:tc>
      </w:tr>
      <w:tr w:rsidR="008B1C31" w:rsidRPr="005B6B79" w:rsidTr="00442504">
        <w:tc>
          <w:tcPr>
            <w:tcW w:w="7196" w:type="dxa"/>
          </w:tcPr>
          <w:p w:rsidR="008B1C31" w:rsidRPr="005B6B79" w:rsidRDefault="008B1C31" w:rsidP="00D70363">
            <w:pPr>
              <w:widowControl w:val="0"/>
              <w:autoSpaceDE w:val="0"/>
              <w:autoSpaceDN w:val="0"/>
              <w:adjustRightInd w:val="0"/>
              <w:spacing w:after="0"/>
              <w:contextualSpacing/>
              <w:rPr>
                <w:rFonts w:ascii="Times New Roman" w:hAnsi="Times New Roman"/>
                <w:sz w:val="28"/>
                <w:szCs w:val="28"/>
                <w:lang w:eastAsia="ru-RU"/>
              </w:rPr>
            </w:pPr>
            <w:r w:rsidRPr="005B6B79">
              <w:rPr>
                <w:rFonts w:ascii="Times New Roman" w:hAnsi="Times New Roman"/>
                <w:sz w:val="28"/>
                <w:szCs w:val="28"/>
                <w:lang w:eastAsia="ru-RU"/>
              </w:rPr>
              <w:lastRenderedPageBreak/>
              <w:t xml:space="preserve">Руководство отделами (педагогам дополнительного образования учреждений дополнительного образования детей) </w:t>
            </w:r>
          </w:p>
        </w:tc>
        <w:tc>
          <w:tcPr>
            <w:tcW w:w="2658" w:type="dxa"/>
            <w:vAlign w:val="center"/>
          </w:tcPr>
          <w:p w:rsidR="008B1C31" w:rsidRPr="005B6B79" w:rsidRDefault="008B1C31" w:rsidP="00D70363">
            <w:pPr>
              <w:spacing w:after="0"/>
              <w:contextualSpacing/>
              <w:jc w:val="center"/>
              <w:rPr>
                <w:rFonts w:ascii="Times New Roman" w:hAnsi="Times New Roman"/>
                <w:sz w:val="28"/>
                <w:szCs w:val="28"/>
                <w:lang w:eastAsia="ru-RU"/>
              </w:rPr>
            </w:pPr>
            <w:r w:rsidRPr="005B6B79">
              <w:rPr>
                <w:rFonts w:ascii="Times New Roman" w:hAnsi="Times New Roman"/>
                <w:sz w:val="28"/>
                <w:szCs w:val="28"/>
                <w:lang w:eastAsia="ru-RU"/>
              </w:rPr>
              <w:t>0,30</w:t>
            </w:r>
          </w:p>
        </w:tc>
      </w:tr>
    </w:tbl>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6" w:name="Par1119"/>
      <w:bookmarkEnd w:id="6"/>
      <w:r w:rsidRPr="005B6B79">
        <w:rPr>
          <w:rFonts w:ascii="Times New Roman" w:hAnsi="Times New Roman"/>
          <w:sz w:val="28"/>
          <w:szCs w:val="28"/>
          <w:lang w:eastAsia="ru-RU"/>
        </w:rPr>
        <w:t>&lt;*&gt; При наличии оснований для применения двух и более повышающих коэффициентов доплата определяется по каждому основанию к минимальной ставке заработной платы, окладу.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Педагогам, работающим в классах с наполняемостью до 15 человек, за исключением классов коррекции и компенсирующего обучения, размер доплаты за классное руководство уменьшается на 50%.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7" w:name="Par1121"/>
      <w:bookmarkEnd w:id="7"/>
      <w:r w:rsidRPr="005B6B79">
        <w:rPr>
          <w:rFonts w:ascii="Times New Roman" w:hAnsi="Times New Roman"/>
          <w:sz w:val="28"/>
          <w:szCs w:val="28"/>
          <w:lang w:eastAsia="ru-RU"/>
        </w:rPr>
        <w:t>&lt;**&gt; Данный перечень не является исчерпывающим. По конкретным видам работ, не входящим в должностные обязанности работников, размеры выплат определяются локальными нормативными актами учреждения.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(пункт в ред. </w:t>
      </w:r>
      <w:hyperlink r:id="rId47"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rPr>
        <w:t>8.3.11.</w:t>
      </w:r>
      <w:r w:rsidRPr="005B6B79">
        <w:rPr>
          <w:rFonts w:ascii="Times New Roman" w:hAnsi="Times New Roman"/>
          <w:sz w:val="28"/>
          <w:szCs w:val="28"/>
          <w:lang w:eastAsia="ru-RU"/>
        </w:rPr>
        <w:t xml:space="preserve"> Повышающий коэффициент за фактически отработанное время работникам библиотек за выслугу лет в соответствии со стажем работы по специальности - в следующих размерах:</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от 5 до 10 лет - 0,20;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от 10 до 15 лет - 0,25;</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от 15 до 20 лет - 0,35;</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20 лет и выше - 0,40.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8.3.12. Повышающий коэффициент за фактически отработанное время за квалификационную категорию медицинским работникам учреждения - в следующих размерах:</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при наличии высшей квалификационной категории - 0,20;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при наличии первой квалификационной категории - 0,15;</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при наличии второй квалификационной категории - 0,10.</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rPr>
        <w:t>8.3.13.</w:t>
      </w:r>
      <w:r w:rsidRPr="005B6B79">
        <w:rPr>
          <w:rFonts w:ascii="Times New Roman" w:hAnsi="Times New Roman"/>
          <w:sz w:val="28"/>
          <w:szCs w:val="28"/>
          <w:lang w:eastAsia="ru-RU"/>
        </w:rPr>
        <w:t xml:space="preserve"> Повышающий коэффициент водителям автомобилей всех типов за фактически отработанное время в должности водителя - в размере: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0,5 - водителям, имеющим присвоенный в установленном порядке 1-й класс (при наличии в водительском удостоверении разрешающих отметок "В", "С", "Д" и "Е");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0,25 - водителям, имеющим 2-й класс (наличие в водительском удостоверении разрешающих отметок "В", "С", "Е" или только "Д" ("Д" или "Е").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8.3.13. Повышающий коэффициент к окладу по занимаемой должности устанавливается социальным педагогам и психологам, работающим с детьми из социально неблагополучных семей, в размере 0,15 к минимальной ставке заработной платы, окладу.</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(пп. 9.3.17 введен </w:t>
      </w:r>
      <w:hyperlink r:id="rId48" w:tooltip="Постановление Правительства РБ от 26.06.2013 N 281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26.06.2013 № 281)</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8.4. Критерии для премирования и установления иных стимулирующих выплат работникам учреждения разрабатываются работодателем совместно с выборным профсоюзным органом учреждения на основании примерного перечня: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3C3576" w:rsidRDefault="00690003" w:rsidP="00690003">
      <w:pPr>
        <w:widowControl w:val="0"/>
        <w:autoSpaceDE w:val="0"/>
        <w:autoSpaceDN w:val="0"/>
        <w:adjustRightInd w:val="0"/>
        <w:spacing w:after="0" w:line="240" w:lineRule="auto"/>
        <w:contextualSpacing/>
        <w:outlineLvl w:val="2"/>
        <w:rPr>
          <w:rFonts w:ascii="Times New Roman" w:hAnsi="Times New Roman"/>
          <w:b/>
          <w:sz w:val="28"/>
          <w:szCs w:val="28"/>
          <w:lang w:eastAsia="ru-RU"/>
        </w:rPr>
      </w:pPr>
      <w:r>
        <w:rPr>
          <w:rFonts w:ascii="Times New Roman" w:hAnsi="Times New Roman"/>
          <w:b/>
          <w:sz w:val="28"/>
          <w:szCs w:val="28"/>
          <w:lang w:eastAsia="ru-RU"/>
        </w:rPr>
        <w:t xml:space="preserve">                                   </w:t>
      </w:r>
      <w:r w:rsidR="008B1C31" w:rsidRPr="003C3576">
        <w:rPr>
          <w:rFonts w:ascii="Times New Roman" w:hAnsi="Times New Roman"/>
          <w:b/>
          <w:sz w:val="28"/>
          <w:szCs w:val="28"/>
          <w:lang w:eastAsia="ru-RU"/>
        </w:rPr>
        <w:t>ПРИМЕРНЫЙ ПЕРЕЧЕНЬ</w:t>
      </w:r>
    </w:p>
    <w:p w:rsidR="008B1C31" w:rsidRPr="003C3576"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3C3576">
        <w:rPr>
          <w:rFonts w:ascii="Times New Roman" w:hAnsi="Times New Roman"/>
          <w:b/>
          <w:sz w:val="28"/>
          <w:szCs w:val="28"/>
          <w:lang w:eastAsia="ru-RU"/>
        </w:rPr>
        <w:t>оснований (критериев) для премирования и установления</w:t>
      </w:r>
    </w:p>
    <w:p w:rsidR="008B1C31" w:rsidRPr="005B6B79" w:rsidRDefault="008B1C31" w:rsidP="005B6B79">
      <w:pPr>
        <w:widowControl w:val="0"/>
        <w:autoSpaceDE w:val="0"/>
        <w:autoSpaceDN w:val="0"/>
        <w:adjustRightInd w:val="0"/>
        <w:spacing w:after="0" w:line="240" w:lineRule="auto"/>
        <w:ind w:firstLine="709"/>
        <w:contextualSpacing/>
        <w:jc w:val="center"/>
        <w:rPr>
          <w:rFonts w:ascii="Times New Roman" w:hAnsi="Times New Roman"/>
          <w:sz w:val="28"/>
          <w:szCs w:val="28"/>
          <w:lang w:eastAsia="ru-RU"/>
        </w:rPr>
      </w:pPr>
      <w:r w:rsidRPr="003C3576">
        <w:rPr>
          <w:rFonts w:ascii="Times New Roman" w:hAnsi="Times New Roman"/>
          <w:b/>
          <w:sz w:val="28"/>
          <w:szCs w:val="28"/>
          <w:lang w:eastAsia="ru-RU"/>
        </w:rPr>
        <w:t>иных стимулирующих выплат работникам учреждения</w:t>
      </w:r>
      <w:r w:rsidRPr="005B6B79">
        <w:rPr>
          <w:rFonts w:ascii="Times New Roman" w:hAnsi="Times New Roman"/>
          <w:sz w:val="28"/>
          <w:szCs w:val="28"/>
          <w:lang w:eastAsia="ru-RU"/>
        </w:rPr>
        <w:t xml:space="preserve"> </w:t>
      </w:r>
      <w:hyperlink w:anchor="Par1271" w:tooltip="Ссылка на текущий документ" w:history="1">
        <w:r w:rsidRPr="005B6B79">
          <w:rPr>
            <w:rFonts w:ascii="Times New Roman" w:hAnsi="Times New Roman"/>
            <w:sz w:val="28"/>
            <w:szCs w:val="28"/>
            <w:lang w:eastAsia="ru-RU"/>
          </w:rPr>
          <w:t>&lt;*&gt;</w:t>
        </w:r>
      </w:hyperlink>
    </w:p>
    <w:p w:rsidR="008B1C31" w:rsidRPr="005B6B79" w:rsidRDefault="008B1C31" w:rsidP="005B6B79">
      <w:pPr>
        <w:widowControl w:val="0"/>
        <w:autoSpaceDE w:val="0"/>
        <w:autoSpaceDN w:val="0"/>
        <w:adjustRightInd w:val="0"/>
        <w:spacing w:after="0" w:line="240" w:lineRule="auto"/>
        <w:ind w:firstLine="709"/>
        <w:contextualSpacing/>
        <w:jc w:val="center"/>
        <w:rPr>
          <w:rFonts w:ascii="Times New Roman" w:hAnsi="Times New Roman"/>
          <w:sz w:val="28"/>
          <w:szCs w:val="28"/>
          <w:lang w:eastAsia="ru-RU"/>
        </w:rPr>
      </w:pPr>
    </w:p>
    <w:tbl>
      <w:tblPr>
        <w:tblW w:w="9360" w:type="dxa"/>
        <w:tblCellSpacing w:w="5" w:type="nil"/>
        <w:tblInd w:w="75" w:type="dxa"/>
        <w:tblLayout w:type="fixed"/>
        <w:tblCellMar>
          <w:left w:w="75" w:type="dxa"/>
          <w:right w:w="75" w:type="dxa"/>
        </w:tblCellMar>
        <w:tblLook w:val="0000" w:firstRow="0" w:lastRow="0" w:firstColumn="0" w:lastColumn="0" w:noHBand="0" w:noVBand="0"/>
      </w:tblPr>
      <w:tblGrid>
        <w:gridCol w:w="2160"/>
        <w:gridCol w:w="6120"/>
        <w:gridCol w:w="1080"/>
      </w:tblGrid>
      <w:tr w:rsidR="008B1C31" w:rsidRPr="005B6B79" w:rsidTr="00D70363">
        <w:trPr>
          <w:trHeight w:val="1000"/>
          <w:tblCellSpacing w:w="5" w:type="nil"/>
        </w:trPr>
        <w:tc>
          <w:tcPr>
            <w:tcW w:w="2160" w:type="dxa"/>
            <w:tcBorders>
              <w:top w:val="single" w:sz="4" w:space="0" w:color="auto"/>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 xml:space="preserve">Наименование </w:t>
            </w:r>
            <w:r w:rsidRPr="005B6B79">
              <w:rPr>
                <w:rFonts w:ascii="Times New Roman" w:hAnsi="Times New Roman"/>
                <w:sz w:val="28"/>
                <w:szCs w:val="28"/>
                <w:lang w:eastAsia="ru-RU"/>
              </w:rPr>
              <w:br/>
              <w:t xml:space="preserve"> категории </w:t>
            </w:r>
            <w:r w:rsidRPr="005B6B79">
              <w:rPr>
                <w:rFonts w:ascii="Times New Roman" w:hAnsi="Times New Roman"/>
                <w:sz w:val="28"/>
                <w:szCs w:val="28"/>
                <w:lang w:eastAsia="ru-RU"/>
              </w:rPr>
              <w:br/>
              <w:t xml:space="preserve"> работников </w:t>
            </w:r>
            <w:r w:rsidRPr="005B6B79">
              <w:rPr>
                <w:rFonts w:ascii="Times New Roman" w:hAnsi="Times New Roman"/>
                <w:sz w:val="28"/>
                <w:szCs w:val="28"/>
                <w:lang w:eastAsia="ru-RU"/>
              </w:rPr>
              <w:br/>
              <w:t>образовательного</w:t>
            </w:r>
            <w:r w:rsidRPr="005B6B79">
              <w:rPr>
                <w:rFonts w:ascii="Times New Roman" w:hAnsi="Times New Roman"/>
                <w:sz w:val="28"/>
                <w:szCs w:val="28"/>
                <w:lang w:eastAsia="ru-RU"/>
              </w:rPr>
              <w:br/>
              <w:t xml:space="preserve"> учреждения</w:t>
            </w:r>
          </w:p>
        </w:tc>
        <w:tc>
          <w:tcPr>
            <w:tcW w:w="6120" w:type="dxa"/>
            <w:tcBorders>
              <w:top w:val="single" w:sz="4" w:space="0" w:color="auto"/>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 xml:space="preserve">Примерный перечень оснований для начисления </w:t>
            </w:r>
            <w:r w:rsidRPr="005B6B79">
              <w:rPr>
                <w:rFonts w:ascii="Times New Roman" w:hAnsi="Times New Roman"/>
                <w:sz w:val="28"/>
                <w:szCs w:val="28"/>
                <w:lang w:eastAsia="ru-RU"/>
              </w:rPr>
              <w:br/>
              <w:t xml:space="preserve"> стимулирующих выплат работникам </w:t>
            </w:r>
            <w:r w:rsidRPr="005B6B79">
              <w:rPr>
                <w:rFonts w:ascii="Times New Roman" w:hAnsi="Times New Roman"/>
                <w:sz w:val="28"/>
                <w:szCs w:val="28"/>
                <w:lang w:eastAsia="ru-RU"/>
              </w:rPr>
              <w:br/>
              <w:t xml:space="preserve"> образовательного учреждения</w:t>
            </w:r>
          </w:p>
        </w:tc>
        <w:tc>
          <w:tcPr>
            <w:tcW w:w="1080" w:type="dxa"/>
            <w:tcBorders>
              <w:top w:val="single" w:sz="4" w:space="0" w:color="auto"/>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Баллы</w:t>
            </w:r>
          </w:p>
        </w:tc>
      </w:tr>
      <w:tr w:rsidR="008B1C31" w:rsidRPr="005B6B79" w:rsidTr="00D70363">
        <w:trPr>
          <w:tblCellSpacing w:w="5" w:type="nil"/>
        </w:trPr>
        <w:tc>
          <w:tcPr>
            <w:tcW w:w="216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w:t>
            </w:r>
          </w:p>
        </w:tc>
        <w:tc>
          <w:tcPr>
            <w:tcW w:w="612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2</w:t>
            </w:r>
          </w:p>
        </w:tc>
        <w:tc>
          <w:tcPr>
            <w:tcW w:w="1080" w:type="dxa"/>
            <w:tcBorders>
              <w:left w:val="single" w:sz="4" w:space="0" w:color="auto"/>
              <w:bottom w:val="single" w:sz="4" w:space="0" w:color="auto"/>
              <w:right w:val="single" w:sz="4" w:space="0" w:color="auto"/>
            </w:tcBorders>
            <w:vAlign w:val="center"/>
          </w:tcPr>
          <w:p w:rsidR="008B1C31" w:rsidRPr="005B6B79" w:rsidRDefault="008B1C31" w:rsidP="00D70363">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w:t>
            </w:r>
          </w:p>
        </w:tc>
      </w:tr>
      <w:tr w:rsidR="008B1C31" w:rsidRPr="005B6B79" w:rsidTr="00690003">
        <w:trPr>
          <w:trHeight w:val="4670"/>
          <w:tblCellSpacing w:w="5" w:type="nil"/>
        </w:trPr>
        <w:tc>
          <w:tcPr>
            <w:tcW w:w="216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Педагогические </w:t>
            </w:r>
            <w:r w:rsidRPr="005B6B79">
              <w:rPr>
                <w:rFonts w:ascii="Times New Roman" w:hAnsi="Times New Roman"/>
                <w:sz w:val="28"/>
                <w:szCs w:val="28"/>
                <w:lang w:eastAsia="ru-RU"/>
              </w:rPr>
              <w:br/>
              <w:t xml:space="preserve">работники </w:t>
            </w:r>
          </w:p>
        </w:tc>
        <w:tc>
          <w:tcPr>
            <w:tcW w:w="612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качество образования, динамика учебных достижений обучающихся; </w:t>
            </w:r>
            <w:r w:rsidRPr="005B6B79">
              <w:rPr>
                <w:rFonts w:ascii="Times New Roman" w:hAnsi="Times New Roman"/>
                <w:sz w:val="28"/>
                <w:szCs w:val="28"/>
                <w:lang w:eastAsia="ru-RU"/>
              </w:rPr>
              <w:br/>
              <w:t xml:space="preserve">достижения обучающихся по данным аттестаций различного типа; </w:t>
            </w:r>
            <w:r w:rsidRPr="005B6B79">
              <w:rPr>
                <w:rFonts w:ascii="Times New Roman" w:hAnsi="Times New Roman"/>
                <w:sz w:val="28"/>
                <w:szCs w:val="28"/>
                <w:lang w:eastAsia="ru-RU"/>
              </w:rPr>
              <w:br/>
              <w:t xml:space="preserve">достижения обучающихся в исследовательской работе, олимпиадах, конкурсах с учетом их ранга; </w:t>
            </w:r>
            <w:r w:rsidRPr="005B6B79">
              <w:rPr>
                <w:rFonts w:ascii="Times New Roman" w:hAnsi="Times New Roman"/>
                <w:sz w:val="28"/>
                <w:szCs w:val="28"/>
                <w:lang w:eastAsia="ru-RU"/>
              </w:rPr>
              <w:br/>
              <w:t xml:space="preserve">результативность коррекционно-развивающей работы с учащимися; </w:t>
            </w:r>
            <w:r w:rsidRPr="005B6B79">
              <w:rPr>
                <w:rFonts w:ascii="Times New Roman" w:hAnsi="Times New Roman"/>
                <w:sz w:val="28"/>
                <w:szCs w:val="28"/>
                <w:lang w:eastAsia="ru-RU"/>
              </w:rPr>
              <w:br/>
              <w:t xml:space="preserve">индивидуальная работа с детьми, отстающими в усвоении учебного материала; </w:t>
            </w:r>
            <w:r w:rsidRPr="005B6B79">
              <w:rPr>
                <w:rFonts w:ascii="Times New Roman" w:hAnsi="Times New Roman"/>
                <w:sz w:val="28"/>
                <w:szCs w:val="28"/>
                <w:lang w:eastAsia="ru-RU"/>
              </w:rPr>
              <w:br/>
              <w:t xml:space="preserve">уровень воспитанности обучающихся, организация внеурочной работы; </w:t>
            </w:r>
            <w:r w:rsidRPr="005B6B79">
              <w:rPr>
                <w:rFonts w:ascii="Times New Roman" w:hAnsi="Times New Roman"/>
                <w:sz w:val="28"/>
                <w:szCs w:val="28"/>
                <w:lang w:eastAsia="ru-RU"/>
              </w:rPr>
              <w:br/>
              <w:t>снижение (отсутствие) количества обучающихся, состоящих на учете в комиссии по делам несовершеннолетних;</w:t>
            </w:r>
            <w:r w:rsidRPr="005B6B79">
              <w:rPr>
                <w:rFonts w:ascii="Times New Roman" w:hAnsi="Times New Roman"/>
                <w:sz w:val="28"/>
                <w:szCs w:val="28"/>
                <w:lang w:eastAsia="ru-RU"/>
              </w:rPr>
              <w:br/>
              <w:t xml:space="preserve">снижение (отсутствие) пропусков учащимися уроков без уважительной причины; </w:t>
            </w:r>
            <w:r w:rsidRPr="005B6B79">
              <w:rPr>
                <w:rFonts w:ascii="Times New Roman" w:hAnsi="Times New Roman"/>
                <w:sz w:val="28"/>
                <w:szCs w:val="28"/>
                <w:lang w:eastAsia="ru-RU"/>
              </w:rPr>
              <w:br/>
              <w:t xml:space="preserve">уровень взаимоотношений с обучающимися, родителями, коллегами; </w:t>
            </w:r>
            <w:r w:rsidRPr="005B6B79">
              <w:rPr>
                <w:rFonts w:ascii="Times New Roman" w:hAnsi="Times New Roman"/>
                <w:sz w:val="28"/>
                <w:szCs w:val="28"/>
                <w:lang w:eastAsia="ru-RU"/>
              </w:rPr>
              <w:br/>
              <w:t xml:space="preserve">участие работника в экспериментальной, научно-методической, исследовательской работе, семинарах, конференциях, методических объединениях, конкурсах, открытых уроках; </w:t>
            </w:r>
            <w:r w:rsidRPr="005B6B79">
              <w:rPr>
                <w:rFonts w:ascii="Times New Roman" w:hAnsi="Times New Roman"/>
                <w:sz w:val="28"/>
                <w:szCs w:val="28"/>
                <w:lang w:eastAsia="ru-RU"/>
              </w:rPr>
              <w:br/>
              <w:t xml:space="preserve">достижения; разработка авторских программ кружков, факультативов, элективных курсов и др.; </w:t>
            </w:r>
            <w:r w:rsidRPr="005B6B79">
              <w:rPr>
                <w:rFonts w:ascii="Times New Roman" w:hAnsi="Times New Roman"/>
                <w:sz w:val="28"/>
                <w:szCs w:val="28"/>
                <w:lang w:eastAsia="ru-RU"/>
              </w:rPr>
              <w:br/>
              <w:t xml:space="preserve">состояние здоровья обучающихся, использование в образовательном процессе здоровьесберегающих технологий; </w:t>
            </w:r>
            <w:r w:rsidRPr="005B6B79">
              <w:rPr>
                <w:rFonts w:ascii="Times New Roman" w:hAnsi="Times New Roman"/>
                <w:sz w:val="28"/>
                <w:szCs w:val="28"/>
                <w:lang w:eastAsia="ru-RU"/>
              </w:rPr>
              <w:br/>
              <w:t xml:space="preserve">повышение квалификации; </w:t>
            </w:r>
            <w:r w:rsidRPr="005B6B79">
              <w:rPr>
                <w:rFonts w:ascii="Times New Roman" w:hAnsi="Times New Roman"/>
                <w:sz w:val="28"/>
                <w:szCs w:val="28"/>
                <w:lang w:eastAsia="ru-RU"/>
              </w:rPr>
              <w:br/>
              <w:t xml:space="preserve">организация и проведение консультативной психолого-педагогической работы с родителями </w:t>
            </w:r>
            <w:r w:rsidRPr="005B6B79">
              <w:rPr>
                <w:rFonts w:ascii="Times New Roman" w:hAnsi="Times New Roman"/>
                <w:sz w:val="28"/>
                <w:szCs w:val="28"/>
                <w:lang w:eastAsia="ru-RU"/>
              </w:rPr>
              <w:lastRenderedPageBreak/>
              <w:t xml:space="preserve">по воспитанию детей в семье; </w:t>
            </w:r>
            <w:r w:rsidRPr="005B6B79">
              <w:rPr>
                <w:rFonts w:ascii="Times New Roman" w:hAnsi="Times New Roman"/>
                <w:sz w:val="28"/>
                <w:szCs w:val="28"/>
                <w:lang w:eastAsia="ru-RU"/>
              </w:rPr>
              <w:br/>
              <w:t xml:space="preserve">снижение частоты обоснованных обращений обучающихся, родителей, педагогов по поводу конфликтных ситуаций и высокий уровень решения конфликтных ситуаций; </w:t>
            </w:r>
            <w:r w:rsidRPr="005B6B79">
              <w:rPr>
                <w:rFonts w:ascii="Times New Roman" w:hAnsi="Times New Roman"/>
                <w:sz w:val="28"/>
                <w:szCs w:val="28"/>
                <w:lang w:eastAsia="ru-RU"/>
              </w:rPr>
              <w:br/>
              <w:t xml:space="preserve">состояние учебного кабинета; </w:t>
            </w:r>
            <w:r w:rsidRPr="005B6B79">
              <w:rPr>
                <w:rFonts w:ascii="Times New Roman" w:hAnsi="Times New Roman"/>
                <w:sz w:val="28"/>
                <w:szCs w:val="28"/>
                <w:lang w:eastAsia="ru-RU"/>
              </w:rPr>
              <w:br/>
              <w:t xml:space="preserve">посещаемость детьми дошкольных групп; </w:t>
            </w:r>
            <w:r w:rsidRPr="005B6B79">
              <w:rPr>
                <w:rFonts w:ascii="Times New Roman" w:hAnsi="Times New Roman"/>
                <w:sz w:val="28"/>
                <w:szCs w:val="28"/>
                <w:lang w:eastAsia="ru-RU"/>
              </w:rPr>
              <w:br/>
              <w:t xml:space="preserve">уровень взаимодействия с родителями воспитанников детских садов; </w:t>
            </w:r>
            <w:r w:rsidRPr="005B6B79">
              <w:rPr>
                <w:rFonts w:ascii="Times New Roman" w:hAnsi="Times New Roman"/>
                <w:sz w:val="28"/>
                <w:szCs w:val="28"/>
                <w:lang w:eastAsia="ru-RU"/>
              </w:rPr>
              <w:br/>
              <w:t xml:space="preserve">снижение заболеваемости в дошкольных учреждениях; </w:t>
            </w:r>
            <w:r w:rsidRPr="005B6B79">
              <w:rPr>
                <w:rFonts w:ascii="Times New Roman" w:hAnsi="Times New Roman"/>
                <w:sz w:val="28"/>
                <w:szCs w:val="28"/>
                <w:lang w:eastAsia="ru-RU"/>
              </w:rPr>
              <w:br/>
              <w:t xml:space="preserve">другие основания </w:t>
            </w:r>
          </w:p>
        </w:tc>
        <w:tc>
          <w:tcPr>
            <w:tcW w:w="108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p>
        </w:tc>
      </w:tr>
      <w:tr w:rsidR="008B1C31" w:rsidRPr="005B6B79" w:rsidTr="00D70363">
        <w:trPr>
          <w:trHeight w:val="1400"/>
          <w:tblCellSpacing w:w="5" w:type="nil"/>
        </w:trPr>
        <w:tc>
          <w:tcPr>
            <w:tcW w:w="216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lastRenderedPageBreak/>
              <w:t>Спортсмен-</w:t>
            </w:r>
            <w:r w:rsidRPr="005B6B79">
              <w:rPr>
                <w:rFonts w:ascii="Times New Roman" w:hAnsi="Times New Roman"/>
                <w:sz w:val="28"/>
                <w:szCs w:val="28"/>
                <w:lang w:eastAsia="ru-RU"/>
              </w:rPr>
              <w:br/>
              <w:t xml:space="preserve">инструктор </w:t>
            </w:r>
          </w:p>
        </w:tc>
        <w:tc>
          <w:tcPr>
            <w:tcW w:w="612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динамика индивидуальных показателей развития физических качеств занимающихся; </w:t>
            </w:r>
            <w:r w:rsidRPr="005B6B79">
              <w:rPr>
                <w:rFonts w:ascii="Times New Roman" w:hAnsi="Times New Roman"/>
                <w:sz w:val="28"/>
                <w:szCs w:val="28"/>
                <w:lang w:eastAsia="ru-RU"/>
              </w:rPr>
              <w:br/>
              <w:t xml:space="preserve">динамика прироста индивидуальных показателей физической подготовленности занимающихся; </w:t>
            </w:r>
            <w:r w:rsidRPr="005B6B79">
              <w:rPr>
                <w:rFonts w:ascii="Times New Roman" w:hAnsi="Times New Roman"/>
                <w:sz w:val="28"/>
                <w:szCs w:val="28"/>
                <w:lang w:eastAsia="ru-RU"/>
              </w:rPr>
              <w:br/>
              <w:t xml:space="preserve">уровень освоения основ техники видов спорта, навыков гигиены и самоконтроля; </w:t>
            </w:r>
            <w:r w:rsidRPr="005B6B79">
              <w:rPr>
                <w:rFonts w:ascii="Times New Roman" w:hAnsi="Times New Roman"/>
                <w:sz w:val="28"/>
                <w:szCs w:val="28"/>
                <w:lang w:eastAsia="ru-RU"/>
              </w:rPr>
              <w:br/>
              <w:t xml:space="preserve">другие основания </w:t>
            </w:r>
          </w:p>
        </w:tc>
        <w:tc>
          <w:tcPr>
            <w:tcW w:w="108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p>
        </w:tc>
      </w:tr>
      <w:tr w:rsidR="008B1C31" w:rsidRPr="005B6B79" w:rsidTr="00D70363">
        <w:trPr>
          <w:trHeight w:val="2197"/>
          <w:tblCellSpacing w:w="5" w:type="nil"/>
        </w:trPr>
        <w:tc>
          <w:tcPr>
            <w:tcW w:w="216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Заместители </w:t>
            </w:r>
            <w:r w:rsidRPr="005B6B79">
              <w:rPr>
                <w:rFonts w:ascii="Times New Roman" w:hAnsi="Times New Roman"/>
                <w:sz w:val="28"/>
                <w:szCs w:val="28"/>
                <w:lang w:eastAsia="ru-RU"/>
              </w:rPr>
              <w:br/>
              <w:t xml:space="preserve">руководителя </w:t>
            </w:r>
          </w:p>
        </w:tc>
        <w:tc>
          <w:tcPr>
            <w:tcW w:w="612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организация работы общественных органов, участвующих в управлении учреждением (экспертно-методический совет, педагогический совет, органы ученического самоуправления и</w:t>
            </w:r>
            <w:r w:rsidRPr="005B6B79">
              <w:rPr>
                <w:rFonts w:ascii="Times New Roman" w:hAnsi="Times New Roman"/>
                <w:sz w:val="28"/>
                <w:szCs w:val="28"/>
                <w:lang w:eastAsia="ru-RU"/>
              </w:rPr>
              <w:br/>
              <w:t xml:space="preserve">др.); </w:t>
            </w:r>
            <w:r w:rsidRPr="005B6B79">
              <w:rPr>
                <w:rFonts w:ascii="Times New Roman" w:hAnsi="Times New Roman"/>
                <w:sz w:val="28"/>
                <w:szCs w:val="28"/>
                <w:lang w:eastAsia="ru-RU"/>
              </w:rPr>
              <w:br/>
              <w:t xml:space="preserve">сохранение контингента обучающихся; </w:t>
            </w:r>
            <w:r w:rsidRPr="005B6B79">
              <w:rPr>
                <w:rFonts w:ascii="Times New Roman" w:hAnsi="Times New Roman"/>
                <w:sz w:val="28"/>
                <w:szCs w:val="28"/>
                <w:lang w:eastAsia="ru-RU"/>
              </w:rPr>
              <w:br/>
              <w:t xml:space="preserve">формирование благоприятного психологического климата в коллективе; </w:t>
            </w:r>
            <w:r w:rsidRPr="005B6B79">
              <w:rPr>
                <w:rFonts w:ascii="Times New Roman" w:hAnsi="Times New Roman"/>
                <w:sz w:val="28"/>
                <w:szCs w:val="28"/>
                <w:lang w:eastAsia="ru-RU"/>
              </w:rPr>
              <w:br/>
              <w:t xml:space="preserve">обеспечение санитарно-гигиенических условий в учреждении; </w:t>
            </w:r>
            <w:r w:rsidRPr="005B6B79">
              <w:rPr>
                <w:rFonts w:ascii="Times New Roman" w:hAnsi="Times New Roman"/>
                <w:sz w:val="28"/>
                <w:szCs w:val="28"/>
                <w:lang w:eastAsia="ru-RU"/>
              </w:rPr>
              <w:br/>
              <w:t xml:space="preserve">состояние отчетности, документооборота в учреждении </w:t>
            </w:r>
          </w:p>
        </w:tc>
        <w:tc>
          <w:tcPr>
            <w:tcW w:w="108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p>
        </w:tc>
      </w:tr>
      <w:tr w:rsidR="008B1C31" w:rsidRPr="005B6B79" w:rsidTr="00D70363">
        <w:trPr>
          <w:trHeight w:val="1800"/>
          <w:tblCellSpacing w:w="5" w:type="nil"/>
        </w:trPr>
        <w:tc>
          <w:tcPr>
            <w:tcW w:w="216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Заместитель </w:t>
            </w:r>
            <w:r w:rsidRPr="005B6B79">
              <w:rPr>
                <w:rFonts w:ascii="Times New Roman" w:hAnsi="Times New Roman"/>
                <w:sz w:val="28"/>
                <w:szCs w:val="28"/>
                <w:lang w:eastAsia="ru-RU"/>
              </w:rPr>
              <w:br/>
              <w:t>руководителя по</w:t>
            </w:r>
            <w:r w:rsidRPr="005B6B79">
              <w:rPr>
                <w:rFonts w:ascii="Times New Roman" w:hAnsi="Times New Roman"/>
                <w:sz w:val="28"/>
                <w:szCs w:val="28"/>
                <w:lang w:eastAsia="ru-RU"/>
              </w:rPr>
              <w:br/>
              <w:t>административно-</w:t>
            </w:r>
            <w:r w:rsidRPr="005B6B79">
              <w:rPr>
                <w:rFonts w:ascii="Times New Roman" w:hAnsi="Times New Roman"/>
                <w:sz w:val="28"/>
                <w:szCs w:val="28"/>
                <w:lang w:eastAsia="ru-RU"/>
              </w:rPr>
              <w:br/>
              <w:t xml:space="preserve">хозяйственной </w:t>
            </w:r>
            <w:r w:rsidRPr="005B6B79">
              <w:rPr>
                <w:rFonts w:ascii="Times New Roman" w:hAnsi="Times New Roman"/>
                <w:sz w:val="28"/>
                <w:szCs w:val="28"/>
                <w:lang w:eastAsia="ru-RU"/>
              </w:rPr>
              <w:br/>
              <w:t xml:space="preserve">части </w:t>
            </w:r>
          </w:p>
        </w:tc>
        <w:tc>
          <w:tcPr>
            <w:tcW w:w="612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обеспечение условий для организации учебно-воспитательного процесса, выполнения требований пожарной и электробезопасности, охраны труда и жизни; </w:t>
            </w:r>
            <w:r w:rsidRPr="005B6B79">
              <w:rPr>
                <w:rFonts w:ascii="Times New Roman" w:hAnsi="Times New Roman"/>
                <w:sz w:val="28"/>
                <w:szCs w:val="28"/>
                <w:lang w:eastAsia="ru-RU"/>
              </w:rPr>
              <w:br/>
              <w:t xml:space="preserve">качество подготовки и организации ремонтных работ; </w:t>
            </w:r>
            <w:r w:rsidRPr="005B6B79">
              <w:rPr>
                <w:rFonts w:ascii="Times New Roman" w:hAnsi="Times New Roman"/>
                <w:sz w:val="28"/>
                <w:szCs w:val="28"/>
                <w:lang w:eastAsia="ru-RU"/>
              </w:rPr>
              <w:br/>
              <w:t xml:space="preserve">своевременное обеспечение необходимым инвентарем образовательного процесса; </w:t>
            </w:r>
            <w:r w:rsidRPr="005B6B79">
              <w:rPr>
                <w:rFonts w:ascii="Times New Roman" w:hAnsi="Times New Roman"/>
                <w:sz w:val="28"/>
                <w:szCs w:val="28"/>
                <w:lang w:eastAsia="ru-RU"/>
              </w:rPr>
              <w:br/>
              <w:t xml:space="preserve">другие основания </w:t>
            </w:r>
          </w:p>
        </w:tc>
        <w:tc>
          <w:tcPr>
            <w:tcW w:w="108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p>
        </w:tc>
      </w:tr>
      <w:tr w:rsidR="008B1C31" w:rsidRPr="005B6B79" w:rsidTr="00D70363">
        <w:trPr>
          <w:trHeight w:val="1600"/>
          <w:tblCellSpacing w:w="5" w:type="nil"/>
        </w:trPr>
        <w:tc>
          <w:tcPr>
            <w:tcW w:w="216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lastRenderedPageBreak/>
              <w:t xml:space="preserve">Работники </w:t>
            </w:r>
            <w:r w:rsidRPr="005B6B79">
              <w:rPr>
                <w:rFonts w:ascii="Times New Roman" w:hAnsi="Times New Roman"/>
                <w:sz w:val="28"/>
                <w:szCs w:val="28"/>
                <w:lang w:eastAsia="ru-RU"/>
              </w:rPr>
              <w:br/>
              <w:t xml:space="preserve">бухгалтерии </w:t>
            </w:r>
          </w:p>
        </w:tc>
        <w:tc>
          <w:tcPr>
            <w:tcW w:w="612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разработка новых программ, положений, своевременная подготовка экономических расчетов; </w:t>
            </w:r>
            <w:r w:rsidRPr="005B6B79">
              <w:rPr>
                <w:rFonts w:ascii="Times New Roman" w:hAnsi="Times New Roman"/>
                <w:sz w:val="28"/>
                <w:szCs w:val="28"/>
                <w:lang w:eastAsia="ru-RU"/>
              </w:rPr>
              <w:br/>
              <w:t>качественное ведение документации;</w:t>
            </w:r>
            <w:r w:rsidRPr="005B6B79">
              <w:rPr>
                <w:rFonts w:ascii="Times New Roman" w:hAnsi="Times New Roman"/>
                <w:sz w:val="28"/>
                <w:szCs w:val="28"/>
                <w:lang w:eastAsia="ru-RU"/>
              </w:rPr>
              <w:br/>
              <w:t xml:space="preserve">своевременная подготовка тарификационных списков, отчетности; </w:t>
            </w:r>
            <w:r w:rsidRPr="005B6B79">
              <w:rPr>
                <w:rFonts w:ascii="Times New Roman" w:hAnsi="Times New Roman"/>
                <w:sz w:val="28"/>
                <w:szCs w:val="28"/>
                <w:lang w:eastAsia="ru-RU"/>
              </w:rPr>
              <w:br/>
              <w:t xml:space="preserve">отсутствие жалоб со стороны работников; </w:t>
            </w:r>
            <w:r w:rsidRPr="005B6B79">
              <w:rPr>
                <w:rFonts w:ascii="Times New Roman" w:hAnsi="Times New Roman"/>
                <w:sz w:val="28"/>
                <w:szCs w:val="28"/>
                <w:lang w:eastAsia="ru-RU"/>
              </w:rPr>
              <w:br/>
              <w:t xml:space="preserve">другие основания </w:t>
            </w:r>
          </w:p>
        </w:tc>
        <w:tc>
          <w:tcPr>
            <w:tcW w:w="108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p>
        </w:tc>
      </w:tr>
      <w:tr w:rsidR="008B1C31" w:rsidRPr="005B6B79" w:rsidTr="00D70363">
        <w:trPr>
          <w:trHeight w:val="2600"/>
          <w:tblCellSpacing w:w="5" w:type="nil"/>
        </w:trPr>
        <w:tc>
          <w:tcPr>
            <w:tcW w:w="216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Библиотекари </w:t>
            </w:r>
          </w:p>
        </w:tc>
        <w:tc>
          <w:tcPr>
            <w:tcW w:w="612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сохранение и развитие библиотечного фонда; </w:t>
            </w:r>
            <w:r w:rsidRPr="005B6B79">
              <w:rPr>
                <w:rFonts w:ascii="Times New Roman" w:hAnsi="Times New Roman"/>
                <w:sz w:val="28"/>
                <w:szCs w:val="28"/>
                <w:lang w:eastAsia="ru-RU"/>
              </w:rPr>
              <w:br/>
              <w:t xml:space="preserve">содействие педагогическому коллективу, учащимся, студентам в организации учебно-воспитательного процесса; </w:t>
            </w:r>
            <w:r w:rsidRPr="005B6B79">
              <w:rPr>
                <w:rFonts w:ascii="Times New Roman" w:hAnsi="Times New Roman"/>
                <w:sz w:val="28"/>
                <w:szCs w:val="28"/>
                <w:lang w:eastAsia="ru-RU"/>
              </w:rPr>
              <w:br/>
              <w:t>пропаганда чтения как формы культурного досуга;</w:t>
            </w:r>
            <w:r w:rsidRPr="005B6B79">
              <w:rPr>
                <w:rFonts w:ascii="Times New Roman" w:hAnsi="Times New Roman"/>
                <w:sz w:val="28"/>
                <w:szCs w:val="28"/>
                <w:lang w:eastAsia="ru-RU"/>
              </w:rPr>
              <w:br/>
              <w:t xml:space="preserve">высокая читательская активность обучающихся; </w:t>
            </w:r>
            <w:r w:rsidRPr="005B6B79">
              <w:rPr>
                <w:rFonts w:ascii="Times New Roman" w:hAnsi="Times New Roman"/>
                <w:sz w:val="28"/>
                <w:szCs w:val="28"/>
                <w:lang w:eastAsia="ru-RU"/>
              </w:rPr>
              <w:br/>
              <w:t xml:space="preserve">содействие и участие в общешкольных, районных (городских) мероприятиях; </w:t>
            </w:r>
            <w:r w:rsidRPr="005B6B79">
              <w:rPr>
                <w:rFonts w:ascii="Times New Roman" w:hAnsi="Times New Roman"/>
                <w:sz w:val="28"/>
                <w:szCs w:val="28"/>
                <w:lang w:eastAsia="ru-RU"/>
              </w:rPr>
              <w:br/>
              <w:t>оформление стационарных, тематических выставок;</w:t>
            </w:r>
            <w:r w:rsidRPr="005B6B79">
              <w:rPr>
                <w:rFonts w:ascii="Times New Roman" w:hAnsi="Times New Roman"/>
                <w:sz w:val="28"/>
                <w:szCs w:val="28"/>
                <w:lang w:eastAsia="ru-RU"/>
              </w:rPr>
              <w:br/>
              <w:t xml:space="preserve">внедрение информационных технологий в работу библиотеки; </w:t>
            </w:r>
            <w:r w:rsidRPr="005B6B79">
              <w:rPr>
                <w:rFonts w:ascii="Times New Roman" w:hAnsi="Times New Roman"/>
                <w:sz w:val="28"/>
                <w:szCs w:val="28"/>
                <w:lang w:eastAsia="ru-RU"/>
              </w:rPr>
              <w:br/>
              <w:t xml:space="preserve">формирование актива библиотеки; </w:t>
            </w:r>
            <w:r w:rsidRPr="005B6B79">
              <w:rPr>
                <w:rFonts w:ascii="Times New Roman" w:hAnsi="Times New Roman"/>
                <w:sz w:val="28"/>
                <w:szCs w:val="28"/>
                <w:lang w:eastAsia="ru-RU"/>
              </w:rPr>
              <w:br/>
              <w:t xml:space="preserve">другие основания </w:t>
            </w:r>
          </w:p>
        </w:tc>
        <w:tc>
          <w:tcPr>
            <w:tcW w:w="108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p>
        </w:tc>
      </w:tr>
      <w:tr w:rsidR="008B1C31" w:rsidRPr="005B6B79" w:rsidTr="00D70363">
        <w:trPr>
          <w:trHeight w:val="1000"/>
          <w:tblCellSpacing w:w="5" w:type="nil"/>
        </w:trPr>
        <w:tc>
          <w:tcPr>
            <w:tcW w:w="216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Водители </w:t>
            </w:r>
          </w:p>
        </w:tc>
        <w:tc>
          <w:tcPr>
            <w:tcW w:w="612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обеспечение исправного технического состояния автотранспорта; </w:t>
            </w:r>
            <w:r w:rsidRPr="005B6B79">
              <w:rPr>
                <w:rFonts w:ascii="Times New Roman" w:hAnsi="Times New Roman"/>
                <w:sz w:val="28"/>
                <w:szCs w:val="28"/>
                <w:lang w:eastAsia="ru-RU"/>
              </w:rPr>
              <w:br/>
              <w:t xml:space="preserve">отсутствие ДТП, нарушений ПДД; </w:t>
            </w:r>
            <w:r w:rsidRPr="005B6B79">
              <w:rPr>
                <w:rFonts w:ascii="Times New Roman" w:hAnsi="Times New Roman"/>
                <w:sz w:val="28"/>
                <w:szCs w:val="28"/>
                <w:lang w:eastAsia="ru-RU"/>
              </w:rPr>
              <w:br/>
              <w:t xml:space="preserve">обеспечение безопасной перевозки детей; </w:t>
            </w:r>
            <w:r w:rsidRPr="005B6B79">
              <w:rPr>
                <w:rFonts w:ascii="Times New Roman" w:hAnsi="Times New Roman"/>
                <w:sz w:val="28"/>
                <w:szCs w:val="28"/>
                <w:lang w:eastAsia="ru-RU"/>
              </w:rPr>
              <w:br/>
              <w:t xml:space="preserve">другие основания </w:t>
            </w:r>
          </w:p>
        </w:tc>
        <w:tc>
          <w:tcPr>
            <w:tcW w:w="108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p>
        </w:tc>
      </w:tr>
      <w:tr w:rsidR="008B1C31" w:rsidRPr="005B6B79" w:rsidTr="00D70363">
        <w:trPr>
          <w:trHeight w:val="1600"/>
          <w:tblCellSpacing w:w="5" w:type="nil"/>
        </w:trPr>
        <w:tc>
          <w:tcPr>
            <w:tcW w:w="216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Учебно-</w:t>
            </w:r>
            <w:r w:rsidRPr="005B6B79">
              <w:rPr>
                <w:rFonts w:ascii="Times New Roman" w:hAnsi="Times New Roman"/>
                <w:sz w:val="28"/>
                <w:szCs w:val="28"/>
                <w:lang w:eastAsia="ru-RU"/>
              </w:rPr>
              <w:br/>
              <w:t xml:space="preserve">вспомогательный </w:t>
            </w:r>
            <w:r w:rsidRPr="005B6B79">
              <w:rPr>
                <w:rFonts w:ascii="Times New Roman" w:hAnsi="Times New Roman"/>
                <w:sz w:val="28"/>
                <w:szCs w:val="28"/>
                <w:lang w:eastAsia="ru-RU"/>
              </w:rPr>
              <w:br/>
              <w:t>и обслуживающий</w:t>
            </w:r>
            <w:r w:rsidRPr="005B6B79">
              <w:rPr>
                <w:rFonts w:ascii="Times New Roman" w:hAnsi="Times New Roman"/>
                <w:sz w:val="28"/>
                <w:szCs w:val="28"/>
                <w:lang w:eastAsia="ru-RU"/>
              </w:rPr>
              <w:br/>
              <w:t xml:space="preserve">персонал </w:t>
            </w:r>
          </w:p>
        </w:tc>
        <w:tc>
          <w:tcPr>
            <w:tcW w:w="612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оперативность выполнения заявок по устранению технических неполадок; </w:t>
            </w:r>
            <w:r w:rsidRPr="005B6B79">
              <w:rPr>
                <w:rFonts w:ascii="Times New Roman" w:hAnsi="Times New Roman"/>
                <w:sz w:val="28"/>
                <w:szCs w:val="28"/>
                <w:lang w:eastAsia="ru-RU"/>
              </w:rPr>
              <w:br/>
              <w:t xml:space="preserve">высокий уровень исполнительской дисциплины; </w:t>
            </w:r>
            <w:r w:rsidRPr="005B6B79">
              <w:rPr>
                <w:rFonts w:ascii="Times New Roman" w:hAnsi="Times New Roman"/>
                <w:sz w:val="28"/>
                <w:szCs w:val="28"/>
                <w:lang w:eastAsia="ru-RU"/>
              </w:rPr>
              <w:br/>
              <w:t xml:space="preserve">содержание участка в соответствии с требованиями СанПиН; </w:t>
            </w:r>
            <w:r w:rsidRPr="005B6B79">
              <w:rPr>
                <w:rFonts w:ascii="Times New Roman" w:hAnsi="Times New Roman"/>
                <w:sz w:val="28"/>
                <w:szCs w:val="28"/>
                <w:lang w:eastAsia="ru-RU"/>
              </w:rPr>
              <w:br/>
              <w:t xml:space="preserve">проведение генеральных уборок высокого качества; </w:t>
            </w:r>
            <w:r w:rsidRPr="005B6B79">
              <w:rPr>
                <w:rFonts w:ascii="Times New Roman" w:hAnsi="Times New Roman"/>
                <w:sz w:val="28"/>
                <w:szCs w:val="28"/>
                <w:lang w:eastAsia="ru-RU"/>
              </w:rPr>
              <w:br/>
              <w:t xml:space="preserve">другие основания </w:t>
            </w:r>
          </w:p>
        </w:tc>
        <w:tc>
          <w:tcPr>
            <w:tcW w:w="1080" w:type="dxa"/>
            <w:tcBorders>
              <w:left w:val="single" w:sz="4" w:space="0" w:color="auto"/>
              <w:bottom w:val="single" w:sz="4" w:space="0" w:color="auto"/>
              <w:right w:val="single" w:sz="4" w:space="0" w:color="auto"/>
            </w:tcBorders>
          </w:tcPr>
          <w:p w:rsidR="008B1C31" w:rsidRPr="005B6B79" w:rsidRDefault="008B1C31" w:rsidP="00D70363">
            <w:pPr>
              <w:widowControl w:val="0"/>
              <w:autoSpaceDE w:val="0"/>
              <w:autoSpaceDN w:val="0"/>
              <w:adjustRightInd w:val="0"/>
              <w:spacing w:after="0" w:line="240" w:lineRule="auto"/>
              <w:contextualSpacing/>
              <w:rPr>
                <w:rFonts w:ascii="Times New Roman" w:hAnsi="Times New Roman"/>
                <w:sz w:val="28"/>
                <w:szCs w:val="28"/>
                <w:lang w:eastAsia="ru-RU"/>
              </w:rPr>
            </w:pPr>
          </w:p>
        </w:tc>
      </w:tr>
    </w:tbl>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8" w:name="Par1271"/>
      <w:bookmarkEnd w:id="8"/>
      <w:r w:rsidRPr="005B6B79">
        <w:rPr>
          <w:rFonts w:ascii="Times New Roman" w:hAnsi="Times New Roman"/>
          <w:sz w:val="28"/>
          <w:szCs w:val="28"/>
          <w:lang w:eastAsia="ru-RU"/>
        </w:rPr>
        <w:t>&lt;*&gt; Основания (критерии) для премирования и установления выплат стимулирующего характера работникам учреждений определяются работодателем на основе показателей качества профессиональной деятельности по согласованию с выборным профсоюзным органом.</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8.5. Учителям, осуществляющим образовательный процесс согласно утвержденным базисным учебным планам, педагогическим работникам </w:t>
      </w:r>
      <w:r w:rsidRPr="005B6B79">
        <w:rPr>
          <w:rFonts w:ascii="Times New Roman" w:hAnsi="Times New Roman"/>
          <w:sz w:val="28"/>
          <w:szCs w:val="28"/>
          <w:lang w:eastAsia="ru-RU"/>
        </w:rPr>
        <w:lastRenderedPageBreak/>
        <w:t>учреждений общего образования устанавливается повышающий коэффициент в размере до 0,50 к оплате за фактическую нагрузку, к минимальным размерам окладов, ставок заработной платы.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9.5 в ред. </w:t>
      </w:r>
      <w:hyperlink r:id="rId49" w:tooltip="Постановление Правительства РБ от 26.06.2013 N 281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Постановления</w:t>
        </w:r>
      </w:hyperlink>
      <w:r w:rsidRPr="005B6B79">
        <w:rPr>
          <w:rFonts w:ascii="Times New Roman" w:hAnsi="Times New Roman"/>
          <w:sz w:val="28"/>
          <w:szCs w:val="28"/>
          <w:lang w:eastAsia="ru-RU"/>
        </w:rPr>
        <w:t xml:space="preserve"> Правительства РБ от 26.06.2013 № 281)</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8.6. Педагогическим работникам, закончившим полный курс обучения по очной (заочной) форме в учреждениях высшего и (или) среднего профессионального педагогического образования, прошедшим государственную (итоговую) аттестацию и получившим документы государственного образца об уровне образования, имеющим учебную (педагогическую) нагрузку не менее одной тарифной ставки и приступившим в год окончания обучения к работе на педагогические должности в муниципальных образовательных учреждениях </w:t>
      </w:r>
      <w:r w:rsidR="00690003">
        <w:rPr>
          <w:rFonts w:ascii="Times New Roman" w:hAnsi="Times New Roman"/>
          <w:sz w:val="28"/>
          <w:szCs w:val="28"/>
          <w:lang w:eastAsia="ru-RU"/>
        </w:rPr>
        <w:t xml:space="preserve">Кигинского </w:t>
      </w:r>
      <w:r w:rsidRPr="005B6B79">
        <w:rPr>
          <w:rFonts w:ascii="Times New Roman" w:hAnsi="Times New Roman"/>
          <w:sz w:val="28"/>
          <w:szCs w:val="28"/>
          <w:lang w:eastAsia="ru-RU"/>
        </w:rPr>
        <w:t xml:space="preserve"> района, устанавливается единовременная стимулирующая выплата в размере до четырех минимальных ставок заработной платы, окладов в зависимости от квалификационного уровня занимаемой должности, отнесенной к профессиональной квалификационной группе.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 9.6 введен </w:t>
      </w:r>
      <w:hyperlink r:id="rId50" w:tooltip="Постановление Правительства РБ от 26.06.2013 N 281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26.06.2013 № 281)</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D70363"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r w:rsidRPr="00D70363">
        <w:rPr>
          <w:rFonts w:ascii="Times New Roman" w:hAnsi="Times New Roman"/>
          <w:b/>
          <w:sz w:val="28"/>
          <w:szCs w:val="28"/>
          <w:lang w:eastAsia="ru-RU"/>
        </w:rPr>
        <w:t>9. Другие вопросы оплаты труда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9.1. Штатное расписание учреждения ежегодно утверждается руководителем.</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9.2. Штатное расписание учреждения включает в себя должности руководителя, заместителей руководителя, педагогических работников, учебно-вспомогательного персонала, руководителей структурных подразделений, служащих и профессии рабочих данного учреждения.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9.3. Тарификационный список учителей, преподавателей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9.4. При установлении учебной нагрузки на новый учебный год учителям, для которых данное образовательное учреждение является местом основной работы, ее объем и преемственность преподавания предметов в классах, как правило, сохраняются.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В зависимости от количества часов, предусмотренных учебным планом, учебная нагрузка учителей в первом и втором учебных полугодиях может устанавливаться в разном объеме.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Объем учебной нагрузки учителей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lastRenderedPageBreak/>
        <w:t>Предоставление преподавательской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учебно-методических кабинетов)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Учителям, которым не может быть обеспечена полная учебная нагрузка, производится выплата минимальной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(абзац введен </w:t>
      </w:r>
      <w:hyperlink r:id="rId51"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учителям I - IV классов при передаче преподавания уроков иностранного языка, музыки, изобразительного искусства и физической культуры учителям-специалистам;</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(абзац введен </w:t>
      </w:r>
      <w:hyperlink r:id="rId52"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учителям I - IV классов общеобразовательных учреждений с нерусским языком обучения, не имеющим достаточной подготовки для ведения уроков русского языка;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(абзац введен </w:t>
      </w:r>
      <w:hyperlink r:id="rId53"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учителям русского языка начальных общеобразовательных учреждений с нерусским языком обучения;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(абзац введен </w:t>
      </w:r>
      <w:hyperlink r:id="rId54"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Во всех указанных случаях освобождение учителя от занятий и выплата заработной платы в размере не ниже месячной ставки с указанием формы догрузки оформляются приказом по учреждению.</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(абзац введен </w:t>
      </w:r>
      <w:hyperlink r:id="rId55" w:tooltip="Постановление Правительства РБ от 08.08.2012 N 277 &quot;О внесении изменений в Постановление Правительства Республики Башкортостан от 27 октября 2008 года N 374 &quot;Об оплате труда работников государственных учреждений образования Республики Башкортостан&quot;{Консультант"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08.08.2012 № 277)</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9.5. Размеры ставок почасовой оплаты труда педагогических работников учреждений устанавливаются путем деления ставок заработной платы, оклада (должностного оклада) на среднемесячную норму рабочего времени.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На заработную плату, рассчитанную по почасовым ставкам, начисляются стимулирующие и компенсационные выплаты.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(абзац введен </w:t>
      </w:r>
      <w:hyperlink r:id="rId56" w:tooltip="Постановление Правительства РБ от 21.12.2009 N 463 &quot;О внесении изменений в Примерное положение об оплате труда работников государственных учреждений образования, подведомственных Министерству образования Республики Башкортостан&quot;{КонсультантПлюс}" w:history="1">
        <w:r w:rsidRPr="005B6B79">
          <w:rPr>
            <w:rFonts w:ascii="Times New Roman" w:hAnsi="Times New Roman"/>
            <w:sz w:val="28"/>
            <w:szCs w:val="28"/>
            <w:lang w:eastAsia="ru-RU"/>
          </w:rPr>
          <w:t>Постановлением</w:t>
        </w:r>
      </w:hyperlink>
      <w:r w:rsidRPr="005B6B79">
        <w:rPr>
          <w:rFonts w:ascii="Times New Roman" w:hAnsi="Times New Roman"/>
          <w:sz w:val="28"/>
          <w:szCs w:val="28"/>
          <w:lang w:eastAsia="ru-RU"/>
        </w:rPr>
        <w:t xml:space="preserve"> Правительства РБ от 21.12.2009 № 463)</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9.6. Почасовая оплата труда учителей, преподавателей и других педагогических работников образовательных учреждений применяется при оплате: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за часы педагогической работы, выполненные в порядке замещения отсутствующих по болезни или другим причинам учителей и других педагогических работников, продолжавшегося не свыше двух месяцев;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Оплата труда за замещение отсутствующего учителя,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w:t>
      </w:r>
      <w:r w:rsidRPr="005B6B79">
        <w:rPr>
          <w:rFonts w:ascii="Times New Roman" w:hAnsi="Times New Roman"/>
          <w:sz w:val="28"/>
          <w:szCs w:val="28"/>
          <w:lang w:eastAsia="ru-RU"/>
        </w:rPr>
        <w:lastRenderedPageBreak/>
        <w:t>соответствующим увеличением недельной (месячной) учебной нагрузки педагогического работника путем внесения изменений в тарификацию.</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rPr>
        <w:t>9</w:t>
      </w:r>
      <w:r w:rsidRPr="005B6B79">
        <w:rPr>
          <w:rFonts w:ascii="Times New Roman" w:hAnsi="Times New Roman"/>
          <w:sz w:val="28"/>
          <w:szCs w:val="28"/>
          <w:lang w:eastAsia="ru-RU"/>
        </w:rPr>
        <w:t>.7. Изменение размеров повышающих коэффициентов к ставкам заработной платы, окладам (должностным окладам) работников учреждений производится при: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на повышение размера ставок заработной платы, оклада (должностного оклада);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получении образования или восстановлении документов об образовании - со дня представления соответствующего документа;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присвоении квалификационной категории - со дня вынесения решения аттестационной комиссией.</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rPr>
        <w:t>9</w:t>
      </w:r>
      <w:r w:rsidRPr="005B6B79">
        <w:rPr>
          <w:rFonts w:ascii="Times New Roman" w:hAnsi="Times New Roman"/>
          <w:sz w:val="28"/>
          <w:szCs w:val="28"/>
          <w:lang w:eastAsia="ru-RU"/>
        </w:rPr>
        <w:t>.8. В соответствии с локальным актом, принятым с учетом мнения выборного профсоюзного органа, работодатель в пределах средств, направляемых на оплату труда, имеет право оказывать материальную помощь работникам учреждения.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D176F5"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r w:rsidRPr="00D176F5">
        <w:rPr>
          <w:rFonts w:ascii="Times New Roman" w:hAnsi="Times New Roman"/>
          <w:b/>
          <w:sz w:val="28"/>
          <w:szCs w:val="28"/>
          <w:lang w:eastAsia="ru-RU"/>
        </w:rPr>
        <w:t>10. Порядок определения уровня образования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10.1. Уровень образования педагогических работников при установлении ставок заработной платы, окладов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работники получили (за исключением тех случаев, когда это особо оговорено).</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10.2. Требования к уровню образования предусматривают наличие среднего или высшего профессионального образования и, как правило, не содержат специальных требований к профилю полученной специальности по образованию.</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Специальные требования к профилю полученной специальности по образованию предъявляются по должностям учителя-логопеда, учителя-дефектолога, педагога-психолога, логопеда.</w:t>
      </w:r>
    </w:p>
    <w:p w:rsidR="00734EF5"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10.3. Педагогическим работникам, получившим диплом государственного образца о высшем профессиональном образовании, ставки заработной платы, оклады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w:t>
      </w:r>
    </w:p>
    <w:p w:rsidR="00734EF5" w:rsidRDefault="00734EF5"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734EF5" w:rsidRDefault="00734EF5"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734EF5">
      <w:pPr>
        <w:widowControl w:val="0"/>
        <w:autoSpaceDE w:val="0"/>
        <w:autoSpaceDN w:val="0"/>
        <w:adjustRightInd w:val="0"/>
        <w:spacing w:after="0" w:line="240" w:lineRule="auto"/>
        <w:contextualSpacing/>
        <w:jc w:val="both"/>
        <w:rPr>
          <w:rFonts w:ascii="Times New Roman" w:hAnsi="Times New Roman"/>
          <w:sz w:val="28"/>
          <w:szCs w:val="28"/>
          <w:lang w:eastAsia="ru-RU"/>
        </w:rPr>
      </w:pPr>
      <w:r w:rsidRPr="005B6B79">
        <w:rPr>
          <w:rFonts w:ascii="Times New Roman" w:hAnsi="Times New Roman"/>
          <w:sz w:val="28"/>
          <w:szCs w:val="28"/>
          <w:lang w:eastAsia="ru-RU"/>
        </w:rPr>
        <w:t>профессиональном образовании, - как лицам, имеющим среднее профессиональное образование.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Наличие у педагогических работников дипломов государственного образца "бакалавр", "специалист", "магистр" дает право на установление им ставок заработной платы, окладов (должностных окладов), предусмотренных для лиц, имеющих высшее профессиональное образование.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Окончание трех полных курсов высшего учебного заведения, а также учительского института и приравненных к нему учебных заведений дает право на установление ставок заработной платы окладов (должностных окладов), предусмотренных для лиц, имеющих среднее профессиональное образование.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D176F5"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r w:rsidRPr="00D176F5">
        <w:rPr>
          <w:rFonts w:ascii="Times New Roman" w:hAnsi="Times New Roman"/>
          <w:b/>
          <w:sz w:val="28"/>
          <w:szCs w:val="28"/>
          <w:lang w:eastAsia="ru-RU"/>
        </w:rPr>
        <w:t>11. Порядок определения стажа педагогической работы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11.1. Основным документом для определения стажа педагогической работы является трудовая книжка.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Стаж педагогической работы, не подтвержденный записями в трудовой книжке, может быть установлен на основании надлежаще оформленных справок, которые подписаны руководителями соответствующих учреждений, скреплены печатью и выданы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учреждения, должности и времени работы в этой должности, дате выдачи справки, а также сведения, на основании которых выдана справка о работе.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органы, в подчинении которых находятся учреждения, могут принимать показания свидетелей, знавших работника по совместной работе в одной системе.</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11.2. В стаж педагогической работы засчитывается: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педагогическая, руководящая и методическая работа в образовательных и других учреждениях;</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1676" w:tooltip="Ссылка на текущий документ" w:history="1">
        <w:r w:rsidRPr="005B6B79">
          <w:rPr>
            <w:rFonts w:ascii="Times New Roman" w:hAnsi="Times New Roman"/>
            <w:sz w:val="28"/>
            <w:szCs w:val="28"/>
            <w:lang w:eastAsia="ru-RU"/>
          </w:rPr>
          <w:t>разделу 1</w:t>
        </w:r>
        <w:r w:rsidR="00C60AC8">
          <w:rPr>
            <w:rFonts w:ascii="Times New Roman" w:hAnsi="Times New Roman"/>
            <w:sz w:val="28"/>
            <w:szCs w:val="28"/>
            <w:lang w:eastAsia="ru-RU"/>
          </w:rPr>
          <w:t>3</w:t>
        </w:r>
      </w:hyperlink>
      <w:r w:rsidRPr="005B6B79">
        <w:rPr>
          <w:rFonts w:ascii="Times New Roman" w:hAnsi="Times New Roman"/>
          <w:sz w:val="28"/>
          <w:szCs w:val="28"/>
          <w:lang w:eastAsia="ru-RU"/>
        </w:rPr>
        <w:t xml:space="preserve"> настоящего Положения.</w:t>
      </w:r>
    </w:p>
    <w:p w:rsidR="008B1C31" w:rsidRDefault="008B1C31" w:rsidP="00860C31">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Под педагогической деятельностью, которая учитывается при применении </w:t>
      </w:r>
      <w:hyperlink w:anchor="Par1685" w:tooltip="Ссылка на текущий документ" w:history="1">
        <w:r w:rsidRPr="005B6B79">
          <w:rPr>
            <w:rFonts w:ascii="Times New Roman" w:hAnsi="Times New Roman"/>
            <w:sz w:val="28"/>
            <w:szCs w:val="28"/>
            <w:lang w:eastAsia="ru-RU"/>
          </w:rPr>
          <w:t>пункта 2 раздела 1</w:t>
        </w:r>
        <w:r w:rsidR="00C60AC8">
          <w:rPr>
            <w:rFonts w:ascii="Times New Roman" w:hAnsi="Times New Roman"/>
            <w:sz w:val="28"/>
            <w:szCs w:val="28"/>
            <w:lang w:eastAsia="ru-RU"/>
          </w:rPr>
          <w:t>3</w:t>
        </w:r>
      </w:hyperlink>
      <w:r w:rsidRPr="005B6B79">
        <w:rPr>
          <w:rFonts w:ascii="Times New Roman" w:hAnsi="Times New Roman"/>
          <w:sz w:val="28"/>
          <w:szCs w:val="28"/>
          <w:lang w:eastAsia="ru-RU"/>
        </w:rPr>
        <w:t xml:space="preserve"> настоящего Положения, понимается работа </w:t>
      </w:r>
      <w:r w:rsidRPr="005B6B79">
        <w:rPr>
          <w:rFonts w:ascii="Times New Roman" w:hAnsi="Times New Roman"/>
          <w:sz w:val="28"/>
          <w:szCs w:val="28"/>
          <w:lang w:eastAsia="ru-RU"/>
        </w:rPr>
        <w:lastRenderedPageBreak/>
        <w:t xml:space="preserve">в образовательных и других учреждениях, указанных в </w:t>
      </w:r>
      <w:hyperlink w:anchor="Par1708" w:tooltip="Ссылка на текущий документ" w:history="1">
        <w:r w:rsidRPr="005B6B79">
          <w:rPr>
            <w:rFonts w:ascii="Times New Roman" w:hAnsi="Times New Roman"/>
            <w:sz w:val="28"/>
            <w:szCs w:val="28"/>
            <w:lang w:eastAsia="ru-RU"/>
          </w:rPr>
          <w:t>разделе 1</w:t>
        </w:r>
      </w:hyperlink>
      <w:r w:rsidR="00860C31">
        <w:rPr>
          <w:rFonts w:ascii="Times New Roman" w:hAnsi="Times New Roman"/>
          <w:sz w:val="28"/>
          <w:szCs w:val="28"/>
          <w:lang w:eastAsia="ru-RU"/>
        </w:rPr>
        <w:t>3</w:t>
      </w:r>
      <w:r w:rsidRPr="005B6B79">
        <w:rPr>
          <w:rFonts w:ascii="Times New Roman" w:hAnsi="Times New Roman"/>
          <w:sz w:val="28"/>
          <w:szCs w:val="28"/>
          <w:lang w:eastAsia="ru-RU"/>
        </w:rPr>
        <w:t xml:space="preserve"> настоящего Положения.</w:t>
      </w:r>
    </w:p>
    <w:p w:rsidR="00734EF5" w:rsidRPr="005B6B79" w:rsidRDefault="00734EF5" w:rsidP="00860C31">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D176F5" w:rsidRDefault="008B1C31" w:rsidP="005B6B79">
      <w:pPr>
        <w:widowControl w:val="0"/>
        <w:autoSpaceDE w:val="0"/>
        <w:autoSpaceDN w:val="0"/>
        <w:adjustRightInd w:val="0"/>
        <w:spacing w:after="0" w:line="240" w:lineRule="auto"/>
        <w:ind w:firstLine="709"/>
        <w:contextualSpacing/>
        <w:jc w:val="center"/>
        <w:outlineLvl w:val="1"/>
        <w:rPr>
          <w:rFonts w:ascii="Times New Roman" w:hAnsi="Times New Roman"/>
          <w:b/>
          <w:sz w:val="28"/>
          <w:szCs w:val="28"/>
          <w:lang w:eastAsia="ru-RU"/>
        </w:rPr>
      </w:pPr>
      <w:bookmarkStart w:id="9" w:name="Par1396"/>
      <w:bookmarkEnd w:id="9"/>
      <w:r w:rsidRPr="00D176F5">
        <w:rPr>
          <w:rFonts w:ascii="Times New Roman" w:hAnsi="Times New Roman"/>
          <w:b/>
          <w:sz w:val="28"/>
          <w:szCs w:val="28"/>
          <w:lang w:eastAsia="ru-RU"/>
        </w:rPr>
        <w:t>12. Объемные показатели деятельности учреждений и порядок</w:t>
      </w:r>
    </w:p>
    <w:p w:rsidR="008B1C31" w:rsidRPr="00D176F5"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D176F5">
        <w:rPr>
          <w:rFonts w:ascii="Times New Roman" w:hAnsi="Times New Roman"/>
          <w:b/>
          <w:sz w:val="28"/>
          <w:szCs w:val="28"/>
          <w:lang w:eastAsia="ru-RU"/>
        </w:rPr>
        <w:t>отнесения их группам по оплате труда руководителя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12.1. Объемные показатели деятельности учреждений:</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12.1.1. К объемным показателям деятельности учреждения относятся показатели, характеризующие масштаб руководства им: численность его работников, количество обучающихся (воспитанников), сменность работы учреждения, превышение плановой (проектной) наполняемости и другие показатели, значительно осложняющие руководство учреждением.</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12.1.2. Объем деятельности учреждения при определении группы по оплате труда его руководителя оценивается в баллах по следующим показателям:</w:t>
      </w:r>
    </w:p>
    <w:p w:rsidR="008B1C31" w:rsidRDefault="008B1C31" w:rsidP="00860C31">
      <w:pPr>
        <w:widowControl w:val="0"/>
        <w:autoSpaceDE w:val="0"/>
        <w:autoSpaceDN w:val="0"/>
        <w:adjustRightInd w:val="0"/>
        <w:spacing w:after="0" w:line="240" w:lineRule="auto"/>
        <w:contextualSpacing/>
        <w:outlineLvl w:val="2"/>
        <w:rPr>
          <w:rFonts w:ascii="Times New Roman" w:hAnsi="Times New Roman"/>
          <w:sz w:val="28"/>
          <w:szCs w:val="28"/>
          <w:lang w:eastAsia="ru-RU"/>
        </w:rPr>
      </w:pPr>
    </w:p>
    <w:p w:rsidR="00860C31" w:rsidRPr="005B6B79" w:rsidRDefault="00860C31" w:rsidP="00860C31">
      <w:pPr>
        <w:widowControl w:val="0"/>
        <w:autoSpaceDE w:val="0"/>
        <w:autoSpaceDN w:val="0"/>
        <w:adjustRightInd w:val="0"/>
        <w:spacing w:after="0" w:line="240" w:lineRule="auto"/>
        <w:contextualSpacing/>
        <w:outlineLvl w:val="2"/>
        <w:rPr>
          <w:rFonts w:ascii="Times New Roman" w:hAnsi="Times New Roman"/>
          <w:sz w:val="28"/>
          <w:szCs w:val="28"/>
          <w:lang w:eastAsia="ru-RU"/>
        </w:rPr>
      </w:pPr>
    </w:p>
    <w:p w:rsidR="008B1C31" w:rsidRPr="003C3576" w:rsidRDefault="008B1C31" w:rsidP="005B6B79">
      <w:pPr>
        <w:widowControl w:val="0"/>
        <w:autoSpaceDE w:val="0"/>
        <w:autoSpaceDN w:val="0"/>
        <w:adjustRightInd w:val="0"/>
        <w:spacing w:after="0" w:line="240" w:lineRule="auto"/>
        <w:ind w:firstLine="709"/>
        <w:contextualSpacing/>
        <w:jc w:val="center"/>
        <w:outlineLvl w:val="2"/>
        <w:rPr>
          <w:rFonts w:ascii="Times New Roman" w:hAnsi="Times New Roman"/>
          <w:b/>
          <w:sz w:val="28"/>
          <w:szCs w:val="28"/>
          <w:lang w:eastAsia="ru-RU"/>
        </w:rPr>
      </w:pPr>
      <w:r w:rsidRPr="003C3576">
        <w:rPr>
          <w:rFonts w:ascii="Times New Roman" w:hAnsi="Times New Roman"/>
          <w:b/>
          <w:sz w:val="28"/>
          <w:szCs w:val="28"/>
          <w:lang w:eastAsia="ru-RU"/>
        </w:rPr>
        <w:t>ОБЪЕМНЫЕ ПОКАЗАТЕЛИ</w:t>
      </w:r>
    </w:p>
    <w:p w:rsidR="008B1C31" w:rsidRPr="003C3576" w:rsidRDefault="008B1C31" w:rsidP="005B6B79">
      <w:pPr>
        <w:widowControl w:val="0"/>
        <w:autoSpaceDE w:val="0"/>
        <w:autoSpaceDN w:val="0"/>
        <w:adjustRightInd w:val="0"/>
        <w:spacing w:after="0" w:line="240" w:lineRule="auto"/>
        <w:ind w:firstLine="709"/>
        <w:contextualSpacing/>
        <w:jc w:val="center"/>
        <w:rPr>
          <w:rFonts w:ascii="Times New Roman" w:hAnsi="Times New Roman"/>
          <w:b/>
          <w:sz w:val="28"/>
          <w:szCs w:val="28"/>
          <w:lang w:eastAsia="ru-RU"/>
        </w:rPr>
      </w:pPr>
      <w:r w:rsidRPr="003C3576">
        <w:rPr>
          <w:rFonts w:ascii="Times New Roman" w:hAnsi="Times New Roman"/>
          <w:b/>
          <w:sz w:val="28"/>
          <w:szCs w:val="28"/>
          <w:lang w:eastAsia="ru-RU"/>
        </w:rPr>
        <w:t>деятельности образовательных учреждений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
        <w:gridCol w:w="4391"/>
        <w:gridCol w:w="3420"/>
        <w:gridCol w:w="1080"/>
      </w:tblGrid>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w:t>
            </w:r>
          </w:p>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п/п</w:t>
            </w:r>
          </w:p>
        </w:tc>
        <w:tc>
          <w:tcPr>
            <w:tcW w:w="4391"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Наименование объемного показателя</w:t>
            </w:r>
          </w:p>
        </w:tc>
        <w:tc>
          <w:tcPr>
            <w:tcW w:w="3420"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Условия расчета</w:t>
            </w:r>
          </w:p>
        </w:tc>
        <w:tc>
          <w:tcPr>
            <w:tcW w:w="1080"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Количество баллов</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w:t>
            </w:r>
          </w:p>
        </w:tc>
        <w:tc>
          <w:tcPr>
            <w:tcW w:w="4391"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2</w:t>
            </w:r>
          </w:p>
        </w:tc>
        <w:tc>
          <w:tcPr>
            <w:tcW w:w="3420"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3</w:t>
            </w:r>
          </w:p>
        </w:tc>
        <w:tc>
          <w:tcPr>
            <w:tcW w:w="1080"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4</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Количество обучающихся (воспитанников) в учреждениях</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из расчета за каждого обучающегося (воспитанника)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0,3</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2.</w:t>
            </w:r>
          </w:p>
        </w:tc>
        <w:tc>
          <w:tcPr>
            <w:tcW w:w="4391" w:type="dxa"/>
          </w:tcPr>
          <w:p w:rsidR="008B1C31" w:rsidRPr="005B6B79" w:rsidRDefault="008B1C31" w:rsidP="00D176F5">
            <w:pPr>
              <w:widowControl w:val="0"/>
              <w:autoSpaceDE w:val="0"/>
              <w:autoSpaceDN w:val="0"/>
              <w:adjustRightInd w:val="0"/>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Количество групп в дошкольных за группу учреждениях </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за группу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10</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3.</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Количество обучающихся в учреждениях дополнительного образования детей: многопрофильных однопрофильных клубах (центрах, станциях) </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из расчета за каждого обучающегося из расчета за каждого обучающегося</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0,3</w:t>
            </w:r>
          </w:p>
          <w:p w:rsidR="008B1C31" w:rsidRPr="005B6B79" w:rsidRDefault="008B1C31" w:rsidP="00D176F5">
            <w:pPr>
              <w:spacing w:after="0" w:line="240" w:lineRule="auto"/>
              <w:contextualSpacing/>
              <w:jc w:val="center"/>
              <w:rPr>
                <w:rFonts w:ascii="Times New Roman" w:hAnsi="Times New Roman"/>
                <w:sz w:val="28"/>
                <w:szCs w:val="28"/>
                <w:lang w:eastAsia="ru-RU"/>
              </w:rPr>
            </w:pPr>
          </w:p>
          <w:p w:rsidR="008B1C31" w:rsidRPr="005B6B79" w:rsidRDefault="008B1C31" w:rsidP="00D176F5">
            <w:pPr>
              <w:spacing w:after="0" w:line="240" w:lineRule="auto"/>
              <w:contextualSpacing/>
              <w:jc w:val="center"/>
              <w:rPr>
                <w:rFonts w:ascii="Times New Roman" w:hAnsi="Times New Roman"/>
                <w:sz w:val="28"/>
                <w:szCs w:val="28"/>
                <w:lang w:eastAsia="ru-RU"/>
              </w:rPr>
            </w:pPr>
          </w:p>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0,5</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4.</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Превышение плановой (проектной) наполняемости (по классам, группам или по количеству обучающихся) в общеобразовательных учреждениях</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за каждые 50 человек или каждые 2 класса (группы)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15</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5.</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Количество работников в образовательном учреждении </w:t>
            </w:r>
          </w:p>
        </w:tc>
        <w:tc>
          <w:tcPr>
            <w:tcW w:w="3420" w:type="dxa"/>
          </w:tcPr>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из расчета за каждого работника</w:t>
            </w:r>
          </w:p>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дополнительно за каждого работника, </w:t>
            </w:r>
          </w:p>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за каждого работника, имеющего высшую </w:t>
            </w:r>
            <w:r w:rsidRPr="005B6B79">
              <w:rPr>
                <w:rFonts w:ascii="Times New Roman" w:hAnsi="Times New Roman"/>
                <w:sz w:val="28"/>
                <w:szCs w:val="28"/>
                <w:lang w:eastAsia="ru-RU"/>
              </w:rPr>
              <w:lastRenderedPageBreak/>
              <w:t>квалификационную категорию</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lastRenderedPageBreak/>
              <w:t>1</w:t>
            </w:r>
          </w:p>
          <w:p w:rsidR="008B1C31" w:rsidRPr="005B6B79" w:rsidRDefault="008B1C31" w:rsidP="00D176F5">
            <w:pPr>
              <w:spacing w:after="0" w:line="240" w:lineRule="auto"/>
              <w:contextualSpacing/>
              <w:jc w:val="center"/>
              <w:rPr>
                <w:rFonts w:ascii="Times New Roman" w:hAnsi="Times New Roman"/>
                <w:sz w:val="28"/>
                <w:szCs w:val="28"/>
                <w:lang w:eastAsia="ru-RU"/>
              </w:rPr>
            </w:pPr>
          </w:p>
          <w:p w:rsidR="008B1C31" w:rsidRPr="005B6B79" w:rsidRDefault="008B1C31" w:rsidP="00D176F5">
            <w:pPr>
              <w:spacing w:after="0" w:line="240" w:lineRule="auto"/>
              <w:contextualSpacing/>
              <w:jc w:val="center"/>
              <w:rPr>
                <w:rFonts w:ascii="Times New Roman" w:hAnsi="Times New Roman"/>
                <w:sz w:val="28"/>
                <w:szCs w:val="28"/>
                <w:lang w:eastAsia="ru-RU"/>
              </w:rPr>
            </w:pPr>
          </w:p>
          <w:p w:rsidR="008B1C31" w:rsidRPr="005B6B79" w:rsidRDefault="008B1C31" w:rsidP="00D176F5">
            <w:pPr>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0,5</w:t>
            </w:r>
          </w:p>
          <w:p w:rsidR="008B1C31" w:rsidRPr="005B6B79" w:rsidRDefault="008B1C31" w:rsidP="00D176F5">
            <w:pPr>
              <w:spacing w:after="0" w:line="240" w:lineRule="auto"/>
              <w:contextualSpacing/>
              <w:jc w:val="center"/>
              <w:rPr>
                <w:rFonts w:ascii="Times New Roman" w:hAnsi="Times New Roman"/>
                <w:sz w:val="28"/>
                <w:szCs w:val="28"/>
                <w:lang w:eastAsia="ru-RU"/>
              </w:rPr>
            </w:pPr>
          </w:p>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lastRenderedPageBreak/>
              <w:t>6.</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Наличие групп продленного дня</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за наличие групп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до 20</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7.</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Круглосуточное пребывание обучающихся (воспитанников) в дошкольных и других образовательных учреждениях </w:t>
            </w:r>
          </w:p>
        </w:tc>
        <w:tc>
          <w:tcPr>
            <w:tcW w:w="3420" w:type="dxa"/>
          </w:tcPr>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за наличие до 4 групп с круглосуточным пребыванием обучающихся (воспитанников) за наличие 4 и более групп с круглосуточным пребыванием воспитанников в учреждениях, работающих в таком режиме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до 10</w:t>
            </w:r>
          </w:p>
          <w:p w:rsidR="008B1C31" w:rsidRPr="005B6B79" w:rsidRDefault="008B1C31" w:rsidP="00D176F5">
            <w:pPr>
              <w:spacing w:after="0" w:line="240" w:lineRule="auto"/>
              <w:contextualSpacing/>
              <w:jc w:val="center"/>
              <w:rPr>
                <w:rFonts w:ascii="Times New Roman" w:hAnsi="Times New Roman"/>
                <w:sz w:val="28"/>
                <w:szCs w:val="28"/>
                <w:lang w:eastAsia="ru-RU"/>
              </w:rPr>
            </w:pPr>
          </w:p>
          <w:p w:rsidR="008B1C31" w:rsidRPr="005B6B79" w:rsidRDefault="008B1C31" w:rsidP="00D176F5">
            <w:pPr>
              <w:spacing w:after="0" w:line="240" w:lineRule="auto"/>
              <w:contextualSpacing/>
              <w:jc w:val="center"/>
              <w:rPr>
                <w:rFonts w:ascii="Times New Roman" w:hAnsi="Times New Roman"/>
                <w:sz w:val="28"/>
                <w:szCs w:val="28"/>
                <w:lang w:eastAsia="ru-RU"/>
              </w:rPr>
            </w:pPr>
          </w:p>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до 30</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8.</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Наличие при образовательном учреждении филиалов, интерната, с количеством обучающихся (проживающих) </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за каждое указанное структурное подразделение: до 100 человек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до 20</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9.</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Наличие обучающихся (воспитанников) с полным государственным обеспечением в образовательных учреждениях</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из расчета за каждого обучающегося дополнительно</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0,5</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10.</w:t>
            </w:r>
          </w:p>
        </w:tc>
        <w:tc>
          <w:tcPr>
            <w:tcW w:w="4391" w:type="dxa"/>
          </w:tcPr>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Наличие в образовательных учреждениях спортивной направленности:</w:t>
            </w:r>
          </w:p>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спортивно-оздоровительных групп и групп начальной подготовки учебно-тренировочных групп </w:t>
            </w:r>
          </w:p>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групп спортивного совершенствования</w:t>
            </w:r>
          </w:p>
          <w:p w:rsidR="008B1C31" w:rsidRPr="005B6B79" w:rsidRDefault="008B1C31" w:rsidP="00D176F5">
            <w:pPr>
              <w:spacing w:after="0" w:line="240" w:lineRule="auto"/>
              <w:contextualSpacing/>
              <w:rPr>
                <w:rFonts w:ascii="Times New Roman" w:hAnsi="Times New Roman"/>
                <w:sz w:val="28"/>
                <w:szCs w:val="28"/>
                <w:lang w:eastAsia="ru-RU"/>
              </w:rPr>
            </w:pPr>
          </w:p>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групп высшего спортивного мастерства</w:t>
            </w:r>
          </w:p>
        </w:tc>
        <w:tc>
          <w:tcPr>
            <w:tcW w:w="3420" w:type="dxa"/>
          </w:tcPr>
          <w:p w:rsidR="008B1C31" w:rsidRPr="005B6B79" w:rsidRDefault="008B1C31" w:rsidP="00D176F5">
            <w:pPr>
              <w:spacing w:after="0" w:line="240" w:lineRule="auto"/>
              <w:contextualSpacing/>
              <w:rPr>
                <w:rFonts w:ascii="Times New Roman" w:hAnsi="Times New Roman"/>
                <w:sz w:val="28"/>
                <w:szCs w:val="28"/>
              </w:rPr>
            </w:pPr>
          </w:p>
          <w:p w:rsidR="008B1C31" w:rsidRPr="005B6B79" w:rsidRDefault="008B1C31" w:rsidP="00D176F5">
            <w:pPr>
              <w:spacing w:after="0" w:line="240" w:lineRule="auto"/>
              <w:contextualSpacing/>
              <w:rPr>
                <w:rFonts w:ascii="Times New Roman" w:hAnsi="Times New Roman"/>
                <w:sz w:val="28"/>
                <w:szCs w:val="28"/>
              </w:rPr>
            </w:pPr>
          </w:p>
          <w:p w:rsidR="008B1C31" w:rsidRPr="005B6B79" w:rsidRDefault="008B1C31" w:rsidP="00D176F5">
            <w:pPr>
              <w:spacing w:after="0" w:line="240" w:lineRule="auto"/>
              <w:contextualSpacing/>
              <w:rPr>
                <w:rFonts w:ascii="Times New Roman" w:hAnsi="Times New Roman"/>
                <w:sz w:val="28"/>
                <w:szCs w:val="28"/>
              </w:rPr>
            </w:pPr>
          </w:p>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из расчета за каждую группу дополнительно</w:t>
            </w:r>
          </w:p>
          <w:p w:rsidR="008B1C31" w:rsidRPr="005B6B79" w:rsidRDefault="008B1C31" w:rsidP="00D176F5">
            <w:pPr>
              <w:spacing w:after="0" w:line="240" w:lineRule="auto"/>
              <w:contextualSpacing/>
              <w:rPr>
                <w:rFonts w:ascii="Times New Roman" w:hAnsi="Times New Roman"/>
                <w:sz w:val="28"/>
                <w:szCs w:val="28"/>
                <w:lang w:eastAsia="ru-RU"/>
              </w:rPr>
            </w:pPr>
          </w:p>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за каждого обучающегося дополнительно</w:t>
            </w:r>
          </w:p>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за каждого обучающегося дополнительно</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p>
          <w:p w:rsidR="008B1C31" w:rsidRPr="005B6B79" w:rsidRDefault="008B1C31" w:rsidP="00D176F5">
            <w:pPr>
              <w:spacing w:after="0" w:line="240" w:lineRule="auto"/>
              <w:contextualSpacing/>
              <w:jc w:val="center"/>
              <w:rPr>
                <w:rFonts w:ascii="Times New Roman" w:hAnsi="Times New Roman"/>
                <w:sz w:val="28"/>
                <w:szCs w:val="28"/>
              </w:rPr>
            </w:pPr>
          </w:p>
          <w:p w:rsidR="008B1C31" w:rsidRPr="005B6B79" w:rsidRDefault="008B1C31" w:rsidP="00D176F5">
            <w:pPr>
              <w:spacing w:after="0" w:line="240" w:lineRule="auto"/>
              <w:contextualSpacing/>
              <w:jc w:val="center"/>
              <w:rPr>
                <w:rFonts w:ascii="Times New Roman" w:hAnsi="Times New Roman"/>
                <w:sz w:val="28"/>
                <w:szCs w:val="28"/>
              </w:rPr>
            </w:pPr>
          </w:p>
          <w:p w:rsidR="008B1C31" w:rsidRPr="005B6B79" w:rsidRDefault="008B1C31" w:rsidP="00D176F5">
            <w:pPr>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w:t>
            </w:r>
          </w:p>
          <w:p w:rsidR="008B1C31" w:rsidRPr="005B6B79" w:rsidRDefault="008B1C31" w:rsidP="00D176F5">
            <w:pPr>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0,5</w:t>
            </w:r>
          </w:p>
          <w:p w:rsidR="008B1C31" w:rsidRPr="005B6B79" w:rsidRDefault="008B1C31" w:rsidP="00D176F5">
            <w:pPr>
              <w:spacing w:after="0" w:line="240" w:lineRule="auto"/>
              <w:contextualSpacing/>
              <w:jc w:val="center"/>
              <w:rPr>
                <w:rFonts w:ascii="Times New Roman" w:hAnsi="Times New Roman"/>
                <w:sz w:val="28"/>
                <w:szCs w:val="28"/>
                <w:lang w:eastAsia="ru-RU"/>
              </w:rPr>
            </w:pPr>
          </w:p>
          <w:p w:rsidR="008B1C31" w:rsidRPr="005B6B79" w:rsidRDefault="008B1C31" w:rsidP="00D176F5">
            <w:pPr>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2,5</w:t>
            </w:r>
          </w:p>
          <w:p w:rsidR="008B1C31" w:rsidRPr="005B6B79" w:rsidRDefault="008B1C31" w:rsidP="00D176F5">
            <w:pPr>
              <w:spacing w:after="0" w:line="240" w:lineRule="auto"/>
              <w:contextualSpacing/>
              <w:jc w:val="center"/>
              <w:rPr>
                <w:rFonts w:ascii="Times New Roman" w:hAnsi="Times New Roman"/>
                <w:sz w:val="28"/>
                <w:szCs w:val="28"/>
                <w:lang w:eastAsia="ru-RU"/>
              </w:rPr>
            </w:pPr>
          </w:p>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4,5</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11.</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Наличие оборудованных и используемых в образовательном процессе компьютерных классов </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из расчета за каждый компьютерный класс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до 10</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12.</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Наличие оборудованных и используемых в образовательном процессе спортивной площадки, стадиона, бассейна, других спортивных сооружений (в зависимости от их состояния и степени их использования) </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из расчета за каждый вид сооружений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до 15</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13.</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Наличие собственного </w:t>
            </w:r>
            <w:r w:rsidRPr="005B6B79">
              <w:rPr>
                <w:rFonts w:ascii="Times New Roman" w:hAnsi="Times New Roman"/>
                <w:sz w:val="28"/>
                <w:szCs w:val="28"/>
                <w:lang w:eastAsia="ru-RU"/>
              </w:rPr>
              <w:lastRenderedPageBreak/>
              <w:t>оборудованного медицинского кабинета, столовой</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lastRenderedPageBreak/>
              <w:t xml:space="preserve">из расчета за каждый вид </w:t>
            </w:r>
            <w:r w:rsidRPr="005B6B79">
              <w:rPr>
                <w:rFonts w:ascii="Times New Roman" w:hAnsi="Times New Roman"/>
                <w:sz w:val="28"/>
                <w:szCs w:val="28"/>
                <w:lang w:eastAsia="ru-RU"/>
              </w:rPr>
              <w:lastRenderedPageBreak/>
              <w:t xml:space="preserve">объекта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lastRenderedPageBreak/>
              <w:t>до 15</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lastRenderedPageBreak/>
              <w:t>14.</w:t>
            </w:r>
          </w:p>
        </w:tc>
        <w:tc>
          <w:tcPr>
            <w:tcW w:w="4391" w:type="dxa"/>
          </w:tcPr>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 xml:space="preserve">Наличие: автотранспортных средств, сельхозмашин, строительной и другой самоходной техники на балансе образовательного учреждения; </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из расчета за каждую единицу</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до 3, но не более 20</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15.</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Наличие учебно-опытных участков (площадью не менее 0,5 га, а при орошаемом земледелии - 0,2 га), парникового хозяйства, подсобного сельского хозяйства, учебного хозяйства, теплиц </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из расчета за каждый вид объекта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до 50</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16.</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Наличие собственных котельной, очистных и других сооружений, жилых домов </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из расчета за каждый вид объекта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до 20</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17.</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Наличие обучающихся (воспитанников) в общеобразовательных учреждениях, дошкольных образовательных учреждениях, посещающих бесплатные секции, кружки, студии, организованные этими учреждениями или на их базе </w:t>
            </w:r>
          </w:p>
        </w:tc>
        <w:tc>
          <w:tcPr>
            <w:tcW w:w="3420" w:type="dxa"/>
          </w:tcPr>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из расчета за каждого обучающегося</w:t>
            </w:r>
          </w:p>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(воспитанника)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0,5</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18.</w:t>
            </w:r>
          </w:p>
        </w:tc>
        <w:tc>
          <w:tcPr>
            <w:tcW w:w="4391"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Наличие оборудованных и используемых в дошкольных образовательных учреждениях помещений для разных видов активной деятельности (изостудия, театральная студия, "комната сказок", зимний сад и др.) </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из расчета за каждый вид помещения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до 15</w:t>
            </w:r>
          </w:p>
        </w:tc>
      </w:tr>
      <w:tr w:rsidR="008B1C31" w:rsidRPr="005B6B79" w:rsidTr="00D176F5">
        <w:tc>
          <w:tcPr>
            <w:tcW w:w="577" w:type="dxa"/>
            <w:vAlign w:val="center"/>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rPr>
              <w:t>19.</w:t>
            </w:r>
          </w:p>
        </w:tc>
        <w:tc>
          <w:tcPr>
            <w:tcW w:w="4391" w:type="dxa"/>
          </w:tcPr>
          <w:p w:rsidR="008B1C31" w:rsidRPr="005B6B79" w:rsidRDefault="008B1C31" w:rsidP="00D176F5">
            <w:pPr>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Наличие в образовательных учреждениях (классах, группах) общего назначения обучающихся (воспитанников) со специальными потребностями, </w:t>
            </w:r>
          </w:p>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охваченных квалифицированной коррекцией физического и психического развития</w:t>
            </w:r>
          </w:p>
        </w:tc>
        <w:tc>
          <w:tcPr>
            <w:tcW w:w="3420" w:type="dxa"/>
          </w:tcPr>
          <w:p w:rsidR="008B1C31" w:rsidRPr="005B6B79" w:rsidRDefault="008B1C31" w:rsidP="00D176F5">
            <w:pPr>
              <w:spacing w:after="0" w:line="240" w:lineRule="auto"/>
              <w:contextualSpacing/>
              <w:rPr>
                <w:rFonts w:ascii="Times New Roman" w:hAnsi="Times New Roman"/>
                <w:sz w:val="28"/>
                <w:szCs w:val="28"/>
              </w:rPr>
            </w:pPr>
            <w:r w:rsidRPr="005B6B79">
              <w:rPr>
                <w:rFonts w:ascii="Times New Roman" w:hAnsi="Times New Roman"/>
                <w:sz w:val="28"/>
                <w:szCs w:val="28"/>
                <w:lang w:eastAsia="ru-RU"/>
              </w:rPr>
              <w:t xml:space="preserve">из расчета за каждого обучающегося (воспитанника) </w:t>
            </w:r>
          </w:p>
        </w:tc>
        <w:tc>
          <w:tcPr>
            <w:tcW w:w="1080" w:type="dxa"/>
          </w:tcPr>
          <w:p w:rsidR="008B1C31" w:rsidRPr="005B6B79" w:rsidRDefault="008B1C31" w:rsidP="00D176F5">
            <w:pPr>
              <w:spacing w:after="0" w:line="240" w:lineRule="auto"/>
              <w:contextualSpacing/>
              <w:jc w:val="center"/>
              <w:rPr>
                <w:rFonts w:ascii="Times New Roman" w:hAnsi="Times New Roman"/>
                <w:sz w:val="28"/>
                <w:szCs w:val="28"/>
              </w:rPr>
            </w:pPr>
            <w:r w:rsidRPr="005B6B79">
              <w:rPr>
                <w:rFonts w:ascii="Times New Roman" w:hAnsi="Times New Roman"/>
                <w:sz w:val="28"/>
                <w:szCs w:val="28"/>
                <w:lang w:eastAsia="ru-RU"/>
              </w:rPr>
              <w:t>1</w:t>
            </w:r>
          </w:p>
        </w:tc>
      </w:tr>
    </w:tbl>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12.1.3. Образовательные учреждения относятся к I, II, III или IV </w:t>
      </w:r>
      <w:r w:rsidRPr="005B6B79">
        <w:rPr>
          <w:rFonts w:ascii="Times New Roman" w:hAnsi="Times New Roman"/>
          <w:sz w:val="28"/>
          <w:szCs w:val="28"/>
          <w:lang w:eastAsia="ru-RU"/>
        </w:rPr>
        <w:lastRenderedPageBreak/>
        <w:t>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4320"/>
        <w:gridCol w:w="1320"/>
        <w:gridCol w:w="1080"/>
        <w:gridCol w:w="1080"/>
        <w:gridCol w:w="1200"/>
      </w:tblGrid>
      <w:tr w:rsidR="008B1C31" w:rsidRPr="005B6B79" w:rsidTr="00D23738">
        <w:trPr>
          <w:trHeight w:val="1000"/>
          <w:tblCellSpacing w:w="5" w:type="nil"/>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 xml:space="preserve">N </w:t>
            </w:r>
            <w:r w:rsidRPr="005B6B79">
              <w:rPr>
                <w:rFonts w:ascii="Times New Roman" w:hAnsi="Times New Roman"/>
                <w:sz w:val="28"/>
                <w:szCs w:val="28"/>
                <w:lang w:eastAsia="ru-RU"/>
              </w:rPr>
              <w:br/>
              <w:t>п/п</w:t>
            </w:r>
          </w:p>
        </w:tc>
        <w:tc>
          <w:tcPr>
            <w:tcW w:w="4320" w:type="dxa"/>
            <w:vMerge w:val="restart"/>
            <w:tcBorders>
              <w:top w:val="single" w:sz="4" w:space="0" w:color="auto"/>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 xml:space="preserve">Тип (вид) образовательного </w:t>
            </w:r>
            <w:r w:rsidRPr="005B6B79">
              <w:rPr>
                <w:rFonts w:ascii="Times New Roman" w:hAnsi="Times New Roman"/>
                <w:sz w:val="28"/>
                <w:szCs w:val="28"/>
                <w:lang w:eastAsia="ru-RU"/>
              </w:rPr>
              <w:br/>
              <w:t xml:space="preserve"> учреждения</w:t>
            </w:r>
          </w:p>
        </w:tc>
        <w:tc>
          <w:tcPr>
            <w:tcW w:w="4680" w:type="dxa"/>
            <w:gridSpan w:val="4"/>
            <w:tcBorders>
              <w:top w:val="single" w:sz="4" w:space="0" w:color="auto"/>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 xml:space="preserve">Группа, к которой учреждение </w:t>
            </w:r>
            <w:r w:rsidRPr="005B6B79">
              <w:rPr>
                <w:rFonts w:ascii="Times New Roman" w:hAnsi="Times New Roman"/>
                <w:sz w:val="28"/>
                <w:szCs w:val="28"/>
                <w:lang w:eastAsia="ru-RU"/>
              </w:rPr>
              <w:br/>
              <w:t xml:space="preserve"> относится по оплате труда </w:t>
            </w:r>
            <w:r w:rsidRPr="005B6B79">
              <w:rPr>
                <w:rFonts w:ascii="Times New Roman" w:hAnsi="Times New Roman"/>
                <w:sz w:val="28"/>
                <w:szCs w:val="28"/>
                <w:lang w:eastAsia="ru-RU"/>
              </w:rPr>
              <w:br/>
              <w:t xml:space="preserve"> руководителя в зависимости от </w:t>
            </w:r>
            <w:r w:rsidRPr="005B6B79">
              <w:rPr>
                <w:rFonts w:ascii="Times New Roman" w:hAnsi="Times New Roman"/>
                <w:sz w:val="28"/>
                <w:szCs w:val="28"/>
                <w:lang w:eastAsia="ru-RU"/>
              </w:rPr>
              <w:br/>
              <w:t xml:space="preserve"> суммы баллов</w:t>
            </w:r>
          </w:p>
        </w:tc>
      </w:tr>
      <w:tr w:rsidR="008B1C31" w:rsidRPr="005B6B79" w:rsidTr="00D23738">
        <w:trPr>
          <w:tblCellSpacing w:w="5" w:type="nil"/>
        </w:trPr>
        <w:tc>
          <w:tcPr>
            <w:tcW w:w="600" w:type="dxa"/>
            <w:vMerge/>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p>
        </w:tc>
        <w:tc>
          <w:tcPr>
            <w:tcW w:w="4320" w:type="dxa"/>
            <w:vMerge/>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p>
        </w:tc>
        <w:tc>
          <w:tcPr>
            <w:tcW w:w="132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I</w:t>
            </w:r>
          </w:p>
        </w:tc>
        <w:tc>
          <w:tcPr>
            <w:tcW w:w="108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II</w:t>
            </w:r>
          </w:p>
        </w:tc>
        <w:tc>
          <w:tcPr>
            <w:tcW w:w="108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III</w:t>
            </w:r>
          </w:p>
        </w:tc>
        <w:tc>
          <w:tcPr>
            <w:tcW w:w="120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IV</w:t>
            </w:r>
          </w:p>
        </w:tc>
      </w:tr>
      <w:tr w:rsidR="008B1C31" w:rsidRPr="005B6B79" w:rsidTr="00D23738">
        <w:trPr>
          <w:tblCellSpacing w:w="5" w:type="nil"/>
        </w:trPr>
        <w:tc>
          <w:tcPr>
            <w:tcW w:w="60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w:t>
            </w:r>
          </w:p>
        </w:tc>
        <w:tc>
          <w:tcPr>
            <w:tcW w:w="432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2</w:t>
            </w:r>
          </w:p>
        </w:tc>
        <w:tc>
          <w:tcPr>
            <w:tcW w:w="132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3</w:t>
            </w:r>
          </w:p>
        </w:tc>
        <w:tc>
          <w:tcPr>
            <w:tcW w:w="108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4</w:t>
            </w:r>
          </w:p>
        </w:tc>
        <w:tc>
          <w:tcPr>
            <w:tcW w:w="108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w:t>
            </w:r>
          </w:p>
        </w:tc>
        <w:tc>
          <w:tcPr>
            <w:tcW w:w="120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6</w:t>
            </w:r>
          </w:p>
        </w:tc>
      </w:tr>
      <w:tr w:rsidR="008B1C31" w:rsidRPr="005B6B79" w:rsidTr="00D23738">
        <w:trPr>
          <w:trHeight w:val="1000"/>
          <w:tblCellSpacing w:w="5" w:type="nil"/>
        </w:trPr>
        <w:tc>
          <w:tcPr>
            <w:tcW w:w="60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1.</w:t>
            </w:r>
          </w:p>
        </w:tc>
        <w:tc>
          <w:tcPr>
            <w:tcW w:w="432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br/>
              <w:t>общеобразовательные лицеи и</w:t>
            </w:r>
            <w:r w:rsidRPr="005B6B79">
              <w:rPr>
                <w:rFonts w:ascii="Times New Roman" w:hAnsi="Times New Roman"/>
                <w:sz w:val="28"/>
                <w:szCs w:val="28"/>
                <w:lang w:eastAsia="ru-RU"/>
              </w:rPr>
              <w:br/>
              <w:t>гимназии</w:t>
            </w:r>
          </w:p>
        </w:tc>
        <w:tc>
          <w:tcPr>
            <w:tcW w:w="132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свыше 400</w:t>
            </w:r>
          </w:p>
        </w:tc>
        <w:tc>
          <w:tcPr>
            <w:tcW w:w="108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до 400</w:t>
            </w:r>
          </w:p>
        </w:tc>
        <w:tc>
          <w:tcPr>
            <w:tcW w:w="108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до 300</w:t>
            </w:r>
          </w:p>
        </w:tc>
        <w:tc>
          <w:tcPr>
            <w:tcW w:w="120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p>
        </w:tc>
      </w:tr>
      <w:tr w:rsidR="008B1C31" w:rsidRPr="005B6B79" w:rsidTr="00D23738">
        <w:trPr>
          <w:trHeight w:val="1600"/>
          <w:tblCellSpacing w:w="5" w:type="nil"/>
        </w:trPr>
        <w:tc>
          <w:tcPr>
            <w:tcW w:w="60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5.</w:t>
            </w:r>
          </w:p>
        </w:tc>
        <w:tc>
          <w:tcPr>
            <w:tcW w:w="432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rPr>
                <w:rFonts w:ascii="Times New Roman" w:hAnsi="Times New Roman"/>
                <w:sz w:val="28"/>
                <w:szCs w:val="28"/>
                <w:lang w:eastAsia="ru-RU"/>
              </w:rPr>
            </w:pPr>
            <w:r w:rsidRPr="005B6B79">
              <w:rPr>
                <w:rFonts w:ascii="Times New Roman" w:hAnsi="Times New Roman"/>
                <w:sz w:val="28"/>
                <w:szCs w:val="28"/>
                <w:lang w:eastAsia="ru-RU"/>
              </w:rPr>
              <w:t>Школы, дошкольные образовательные учреждения, учреждения дополнительного образования детей и другие муниципальные образовательные учреждения</w:t>
            </w:r>
          </w:p>
        </w:tc>
        <w:tc>
          <w:tcPr>
            <w:tcW w:w="132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свыше 500</w:t>
            </w:r>
          </w:p>
        </w:tc>
        <w:tc>
          <w:tcPr>
            <w:tcW w:w="108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до 500</w:t>
            </w:r>
          </w:p>
        </w:tc>
        <w:tc>
          <w:tcPr>
            <w:tcW w:w="108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до 350</w:t>
            </w:r>
          </w:p>
        </w:tc>
        <w:tc>
          <w:tcPr>
            <w:tcW w:w="1200" w:type="dxa"/>
            <w:tcBorders>
              <w:left w:val="single" w:sz="4" w:space="0" w:color="auto"/>
              <w:bottom w:val="single" w:sz="4" w:space="0" w:color="auto"/>
              <w:right w:val="single" w:sz="4" w:space="0" w:color="auto"/>
            </w:tcBorders>
            <w:vAlign w:val="center"/>
          </w:tcPr>
          <w:p w:rsidR="008B1C31" w:rsidRPr="005B6B79" w:rsidRDefault="008B1C31" w:rsidP="00D176F5">
            <w:pPr>
              <w:widowControl w:val="0"/>
              <w:autoSpaceDE w:val="0"/>
              <w:autoSpaceDN w:val="0"/>
              <w:adjustRightInd w:val="0"/>
              <w:spacing w:after="0" w:line="240" w:lineRule="auto"/>
              <w:contextualSpacing/>
              <w:jc w:val="center"/>
              <w:rPr>
                <w:rFonts w:ascii="Times New Roman" w:hAnsi="Times New Roman"/>
                <w:sz w:val="28"/>
                <w:szCs w:val="28"/>
                <w:lang w:eastAsia="ru-RU"/>
              </w:rPr>
            </w:pPr>
            <w:r w:rsidRPr="005B6B79">
              <w:rPr>
                <w:rFonts w:ascii="Times New Roman" w:hAnsi="Times New Roman"/>
                <w:sz w:val="28"/>
                <w:szCs w:val="28"/>
                <w:lang w:eastAsia="ru-RU"/>
              </w:rPr>
              <w:t>до 200</w:t>
            </w:r>
          </w:p>
        </w:tc>
      </w:tr>
    </w:tbl>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10" w:name="Par1645"/>
      <w:bookmarkEnd w:id="10"/>
      <w:r w:rsidRPr="005B6B79">
        <w:rPr>
          <w:rFonts w:ascii="Times New Roman" w:hAnsi="Times New Roman"/>
          <w:sz w:val="28"/>
          <w:szCs w:val="28"/>
          <w:lang w:eastAsia="ru-RU"/>
        </w:rPr>
        <w:t>12.2. Порядок отнесения учреждений к группам по оплате труда руководящих работников: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11" w:name="Par1646"/>
      <w:bookmarkEnd w:id="11"/>
      <w:r w:rsidRPr="005B6B79">
        <w:rPr>
          <w:rFonts w:ascii="Times New Roman" w:hAnsi="Times New Roman"/>
          <w:sz w:val="28"/>
          <w:szCs w:val="28"/>
          <w:lang w:eastAsia="ru-RU"/>
        </w:rPr>
        <w:t>12.2.1. Группа по оплате труда определяется не чаще одного раза в год органом управления образованием по подчиненности образовательного учреждения в устанавливаемом им порядке на основании соответствующих документов, подтверждающих объемные показатели деятельности учреждения.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bookmarkStart w:id="12" w:name="Par1647"/>
      <w:bookmarkStart w:id="13" w:name="Par1648"/>
      <w:bookmarkEnd w:id="12"/>
      <w:bookmarkEnd w:id="13"/>
      <w:r w:rsidRPr="005B6B79">
        <w:rPr>
          <w:rFonts w:ascii="Times New Roman" w:hAnsi="Times New Roman"/>
          <w:sz w:val="28"/>
          <w:szCs w:val="28"/>
          <w:lang w:eastAsia="ru-RU"/>
        </w:rPr>
        <w:t xml:space="preserve">12.2.2. При наличии других показателей, не указанных в </w:t>
      </w:r>
      <w:hyperlink w:anchor="Par1645" w:tooltip="Ссылка на текущий документ" w:history="1">
        <w:r w:rsidRPr="005B6B79">
          <w:rPr>
            <w:rFonts w:ascii="Times New Roman" w:hAnsi="Times New Roman"/>
            <w:sz w:val="28"/>
            <w:szCs w:val="28"/>
            <w:lang w:eastAsia="ru-RU"/>
          </w:rPr>
          <w:t>пункте 12.1.2</w:t>
        </w:r>
      </w:hyperlink>
      <w:r w:rsidRPr="005B6B79">
        <w:rPr>
          <w:rFonts w:ascii="Times New Roman" w:hAnsi="Times New Roman"/>
          <w:sz w:val="28"/>
          <w:szCs w:val="28"/>
          <w:lang w:eastAsia="ru-RU"/>
        </w:rPr>
        <w:t xml:space="preserve"> настоящего Положения, но значительно увеличивающих объем и сложность работы в образовательном учреждении, суммарное количество баллов может быть увеличено органом управления образованием по подчиненности образовательного учреждения за каждый дополнительный показатель до 20 баллов.</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12.2.3. Конкретное количество баллов в тех случаях, когда указаны показатели с предлогом "до", устанавливается органом управления образованием по подчиненности учреждения.</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12.2.4. При установлении группы по оплате труда руководящих работников контингент обучающихся (воспитанников) учреждений определяется по:</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муниципальным общеобразовательным учреждениям - по списочному составу на начало учебного года;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учреждениям дополнительного образования детей, в том числе спортивной направленности, - по списочному составу постоянно обучающихся по состоянию на 1 января. При этом в списочном составе обучающихся в учреждениях дополнительного образования детей </w:t>
      </w:r>
      <w:r w:rsidRPr="005B6B79">
        <w:rPr>
          <w:rFonts w:ascii="Times New Roman" w:hAnsi="Times New Roman"/>
          <w:sz w:val="28"/>
          <w:szCs w:val="28"/>
          <w:lang w:eastAsia="ru-RU"/>
        </w:rPr>
        <w:lastRenderedPageBreak/>
        <w:t>занимающиеся в нескольких кружках, секциях, группах учитываются 1 раз.</w:t>
      </w:r>
    </w:p>
    <w:p w:rsidR="00860C31"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Участники экскурсионно-туристских, спортивных и других массовых </w:t>
      </w:r>
    </w:p>
    <w:p w:rsidR="00860C31" w:rsidRDefault="00860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60C31" w:rsidRDefault="00860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p w:rsidR="00860C31" w:rsidRDefault="00860C31" w:rsidP="00860C31">
      <w:pPr>
        <w:widowControl w:val="0"/>
        <w:autoSpaceDE w:val="0"/>
        <w:autoSpaceDN w:val="0"/>
        <w:adjustRightInd w:val="0"/>
        <w:spacing w:after="0" w:line="240" w:lineRule="auto"/>
        <w:contextualSpacing/>
        <w:jc w:val="both"/>
        <w:rPr>
          <w:rFonts w:ascii="Times New Roman" w:hAnsi="Times New Roman"/>
          <w:sz w:val="28"/>
          <w:szCs w:val="28"/>
          <w:lang w:eastAsia="ru-RU"/>
        </w:rPr>
      </w:pPr>
    </w:p>
    <w:p w:rsidR="008B1C31" w:rsidRPr="005B6B79" w:rsidRDefault="008B1C31" w:rsidP="00860C31">
      <w:pPr>
        <w:widowControl w:val="0"/>
        <w:autoSpaceDE w:val="0"/>
        <w:autoSpaceDN w:val="0"/>
        <w:adjustRightInd w:val="0"/>
        <w:spacing w:after="0" w:line="240" w:lineRule="auto"/>
        <w:contextualSpacing/>
        <w:jc w:val="both"/>
        <w:rPr>
          <w:rFonts w:ascii="Times New Roman" w:hAnsi="Times New Roman"/>
          <w:sz w:val="28"/>
          <w:szCs w:val="28"/>
          <w:lang w:eastAsia="ru-RU"/>
        </w:rPr>
      </w:pPr>
      <w:r w:rsidRPr="005B6B79">
        <w:rPr>
          <w:rFonts w:ascii="Times New Roman" w:hAnsi="Times New Roman"/>
          <w:sz w:val="28"/>
          <w:szCs w:val="28"/>
          <w:lang w:eastAsia="ru-RU"/>
        </w:rPr>
        <w:t>мероприятий учитываются в среднегодовом исчислении путем умножения общего количества участников с различными сроками проведения мероприятий на количество таких мероприятий и деления суммы произведений на 365.</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12.2.5. 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 xml:space="preserve">Пункт 1 таблицы, указанной в </w:t>
      </w:r>
      <w:hyperlink w:anchor="Par1646" w:tooltip="Ссылка на текущий документ" w:history="1">
        <w:r w:rsidRPr="005B6B79">
          <w:rPr>
            <w:rFonts w:ascii="Times New Roman" w:hAnsi="Times New Roman"/>
            <w:sz w:val="28"/>
            <w:szCs w:val="28"/>
            <w:lang w:eastAsia="ru-RU"/>
          </w:rPr>
          <w:t>подпункте 12.2.1</w:t>
        </w:r>
      </w:hyperlink>
      <w:r w:rsidRPr="005B6B79">
        <w:rPr>
          <w:rFonts w:ascii="Times New Roman" w:hAnsi="Times New Roman"/>
          <w:sz w:val="28"/>
          <w:szCs w:val="28"/>
          <w:lang w:eastAsia="ru-RU"/>
        </w:rPr>
        <w:t xml:space="preserve"> настоящего Положения, при установлении суммы баллов в дошкольных учреждениях применяется только в отношении количества детей, охваченных образовательными услугами на основе кратковременного пребывания (кроме воспитанников основного списочного состава).</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12.2.6. За руководителем учреждения, находящегося на капитальном ремонте, сохраняется группа по оплате труда руководителей, определенная до начала ремонта, но не более чем на один год.</w:t>
      </w: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B6B79">
        <w:rPr>
          <w:rFonts w:ascii="Times New Roman" w:hAnsi="Times New Roman"/>
          <w:sz w:val="28"/>
          <w:szCs w:val="28"/>
          <w:lang w:eastAsia="ru-RU"/>
        </w:rPr>
        <w:t>12.2.7. Районные методические (учебно-методические) кабинеты (центры) относятся ко II группе по оплате труда руководителей.</w:t>
      </w:r>
      <w:bookmarkStart w:id="14" w:name="Par1676"/>
      <w:bookmarkEnd w:id="14"/>
    </w:p>
    <w:p w:rsidR="00860C31" w:rsidRDefault="00860C31" w:rsidP="00860C31">
      <w:pPr>
        <w:widowControl w:val="0"/>
        <w:autoSpaceDE w:val="0"/>
        <w:autoSpaceDN w:val="0"/>
        <w:adjustRightInd w:val="0"/>
        <w:spacing w:after="0"/>
        <w:jc w:val="center"/>
        <w:outlineLvl w:val="1"/>
        <w:rPr>
          <w:rFonts w:ascii="Times New Roman" w:hAnsi="Times New Roman"/>
          <w:sz w:val="28"/>
          <w:szCs w:val="28"/>
        </w:rPr>
      </w:pPr>
    </w:p>
    <w:p w:rsidR="00860C31" w:rsidRPr="00860C31" w:rsidRDefault="00860C31" w:rsidP="00860C31">
      <w:pPr>
        <w:widowControl w:val="0"/>
        <w:autoSpaceDE w:val="0"/>
        <w:autoSpaceDN w:val="0"/>
        <w:adjustRightInd w:val="0"/>
        <w:spacing w:after="0"/>
        <w:jc w:val="center"/>
        <w:outlineLvl w:val="1"/>
        <w:rPr>
          <w:rFonts w:ascii="Times New Roman" w:hAnsi="Times New Roman"/>
          <w:sz w:val="28"/>
          <w:szCs w:val="28"/>
        </w:rPr>
      </w:pPr>
      <w:r w:rsidRPr="00860C31">
        <w:rPr>
          <w:rFonts w:ascii="Times New Roman" w:hAnsi="Times New Roman"/>
          <w:sz w:val="28"/>
          <w:szCs w:val="28"/>
        </w:rPr>
        <w:t>13. Порядок зачета в педагогический стаж</w:t>
      </w:r>
      <w:r>
        <w:rPr>
          <w:rFonts w:ascii="Times New Roman" w:hAnsi="Times New Roman"/>
          <w:sz w:val="28"/>
          <w:szCs w:val="28"/>
        </w:rPr>
        <w:t xml:space="preserve">   </w:t>
      </w:r>
      <w:r w:rsidRPr="00860C31">
        <w:rPr>
          <w:rFonts w:ascii="Times New Roman" w:hAnsi="Times New Roman"/>
          <w:sz w:val="28"/>
          <w:szCs w:val="28"/>
        </w:rPr>
        <w:t>времени работы в отдельных учреждениях (организациях),</w:t>
      </w:r>
      <w:r>
        <w:rPr>
          <w:rFonts w:ascii="Times New Roman" w:hAnsi="Times New Roman"/>
          <w:sz w:val="28"/>
          <w:szCs w:val="28"/>
        </w:rPr>
        <w:t xml:space="preserve"> </w:t>
      </w:r>
      <w:r w:rsidRPr="00860C31">
        <w:rPr>
          <w:rFonts w:ascii="Times New Roman" w:hAnsi="Times New Roman"/>
          <w:sz w:val="28"/>
          <w:szCs w:val="28"/>
        </w:rPr>
        <w:t>а также времени обучения в учреждениях высшего</w:t>
      </w:r>
      <w:r>
        <w:rPr>
          <w:rFonts w:ascii="Times New Roman" w:hAnsi="Times New Roman"/>
          <w:sz w:val="28"/>
          <w:szCs w:val="28"/>
        </w:rPr>
        <w:t xml:space="preserve">   </w:t>
      </w:r>
      <w:r w:rsidRPr="00860C31">
        <w:rPr>
          <w:rFonts w:ascii="Times New Roman" w:hAnsi="Times New Roman"/>
          <w:sz w:val="28"/>
          <w:szCs w:val="28"/>
        </w:rPr>
        <w:t>и среднего профессионального образования и службы</w:t>
      </w:r>
    </w:p>
    <w:p w:rsidR="00860C31" w:rsidRPr="00860C31" w:rsidRDefault="00860C31" w:rsidP="00860C31">
      <w:pPr>
        <w:widowControl w:val="0"/>
        <w:autoSpaceDE w:val="0"/>
        <w:autoSpaceDN w:val="0"/>
        <w:adjustRightInd w:val="0"/>
        <w:spacing w:after="0"/>
        <w:jc w:val="center"/>
        <w:rPr>
          <w:rFonts w:ascii="Times New Roman" w:hAnsi="Times New Roman"/>
          <w:sz w:val="28"/>
          <w:szCs w:val="28"/>
        </w:rPr>
      </w:pPr>
      <w:r w:rsidRPr="00860C31">
        <w:rPr>
          <w:rFonts w:ascii="Times New Roman" w:hAnsi="Times New Roman"/>
          <w:sz w:val="28"/>
          <w:szCs w:val="28"/>
        </w:rPr>
        <w:t>в Вооруженных Силах СССР и Российской Федерации</w:t>
      </w:r>
    </w:p>
    <w:p w:rsidR="00860C31" w:rsidRPr="00860C31" w:rsidRDefault="00860C31" w:rsidP="00860C31">
      <w:pPr>
        <w:widowControl w:val="0"/>
        <w:autoSpaceDE w:val="0"/>
        <w:autoSpaceDN w:val="0"/>
        <w:adjustRightInd w:val="0"/>
        <w:spacing w:after="0"/>
        <w:jc w:val="center"/>
        <w:rPr>
          <w:rFonts w:ascii="Times New Roman" w:hAnsi="Times New Roman"/>
          <w:sz w:val="28"/>
          <w:szCs w:val="28"/>
        </w:rPr>
      </w:pP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13.1. Педагогическим работникам в стаж педагогической работы без всяких условий и ограничений засчитываются следующие периоды времени:</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время нахождения на военной службе по контракту - из расчета один день военной службы за один день работы, а время нахождения на военной службе по призыву - из расчета один день военной службы за два дня работы;</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время работы в должности заведующего фильмотекой и методиста фильмотеки (информационно-прокатного центра, центра педагогической информации).</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bookmarkStart w:id="15" w:name="Par1649"/>
      <w:bookmarkEnd w:id="15"/>
      <w:r w:rsidRPr="00860C31">
        <w:rPr>
          <w:rFonts w:ascii="Times New Roman" w:hAnsi="Times New Roman"/>
          <w:sz w:val="28"/>
          <w:szCs w:val="28"/>
        </w:rPr>
        <w:t>13.2.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lastRenderedPageBreak/>
        <w:t>время службы в Вооруженных Силах СССР и Российской Федерации на должностях офицерского, сержантского, старшинского составов, прапорщиков и мичманов (в том числе в войсках МВД, в войсках и органах безопасности):</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13.3. В стаж педагогической работы отдельных категорий педагогических работников,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преподавателям-организаторам основ безопасности жизнедеятельности, допризывной подготовки;</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учителям и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мастерам производственного обучения;</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педагогам дополнительного образования;</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педагогическим работникам экспериментальных образовательных учреждений;</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педагогам-психологам;</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lastRenderedPageBreak/>
        <w:t>методистам;</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преподавателям учреждений дополнительного образования детей (культуры и искусства, в том числе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13.4.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13.5.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выборным профсоюзным органом.</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13.6.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образования педагогического профиля.</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13.7.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При этом в педагогический стаж засчитываются только те месяцы, в течение которых выполнялась педагогическая работа.</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13.8. В случаях уменьшения стажа педагогической работы,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r w:rsidRPr="00860C31">
        <w:rPr>
          <w:rFonts w:ascii="Times New Roman" w:hAnsi="Times New Roman"/>
          <w:sz w:val="28"/>
          <w:szCs w:val="28"/>
        </w:rPr>
        <w:t xml:space="preserve">Если педагогическим работникам в период применения ранее действовавших инструкций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w:t>
      </w:r>
      <w:r w:rsidRPr="00860C31">
        <w:rPr>
          <w:rFonts w:ascii="Times New Roman" w:hAnsi="Times New Roman"/>
          <w:sz w:val="28"/>
          <w:szCs w:val="28"/>
        </w:rPr>
        <w:lastRenderedPageBreak/>
        <w:t>педагогический стаж в ранее установленном порядке.</w:t>
      </w:r>
    </w:p>
    <w:p w:rsidR="00860C31" w:rsidRPr="00860C31" w:rsidRDefault="00860C31" w:rsidP="00860C31">
      <w:pPr>
        <w:widowControl w:val="0"/>
        <w:autoSpaceDE w:val="0"/>
        <w:autoSpaceDN w:val="0"/>
        <w:adjustRightInd w:val="0"/>
        <w:spacing w:after="0"/>
        <w:ind w:firstLine="540"/>
        <w:jc w:val="both"/>
        <w:rPr>
          <w:rFonts w:ascii="Times New Roman" w:hAnsi="Times New Roman"/>
          <w:sz w:val="28"/>
          <w:szCs w:val="28"/>
        </w:rPr>
      </w:pPr>
    </w:p>
    <w:p w:rsidR="00860C31" w:rsidRDefault="00860C31" w:rsidP="00860C31">
      <w:pPr>
        <w:widowControl w:val="0"/>
        <w:autoSpaceDE w:val="0"/>
        <w:autoSpaceDN w:val="0"/>
        <w:adjustRightInd w:val="0"/>
        <w:spacing w:after="0"/>
        <w:jc w:val="center"/>
        <w:rPr>
          <w:rFonts w:ascii="Times New Roman" w:hAnsi="Times New Roman"/>
          <w:sz w:val="28"/>
          <w:szCs w:val="28"/>
        </w:rPr>
      </w:pPr>
      <w:bookmarkStart w:id="16" w:name="Par1672"/>
      <w:bookmarkEnd w:id="16"/>
    </w:p>
    <w:p w:rsidR="00860C31" w:rsidRPr="00860C31" w:rsidRDefault="00860C31" w:rsidP="00860C31">
      <w:pPr>
        <w:widowControl w:val="0"/>
        <w:autoSpaceDE w:val="0"/>
        <w:autoSpaceDN w:val="0"/>
        <w:adjustRightInd w:val="0"/>
        <w:spacing w:after="0"/>
        <w:jc w:val="center"/>
        <w:rPr>
          <w:rFonts w:ascii="Times New Roman" w:hAnsi="Times New Roman"/>
          <w:sz w:val="28"/>
          <w:szCs w:val="28"/>
        </w:rPr>
      </w:pPr>
    </w:p>
    <w:p w:rsidR="008B1C31" w:rsidRPr="005B6B79" w:rsidRDefault="008B1C31" w:rsidP="005B6B79">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p>
    <w:sectPr w:rsidR="008B1C31" w:rsidRPr="005B6B79" w:rsidSect="00276592">
      <w:footerReference w:type="even" r:id="rId57"/>
      <w:footerReference w:type="default" r:id="rId58"/>
      <w:pgSz w:w="11906" w:h="16838"/>
      <w:pgMar w:top="851" w:right="746" w:bottom="568"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675" w:rsidRDefault="00B93675" w:rsidP="003E7A1E">
      <w:pPr>
        <w:spacing w:after="0" w:line="240" w:lineRule="auto"/>
      </w:pPr>
      <w:r>
        <w:separator/>
      </w:r>
    </w:p>
  </w:endnote>
  <w:endnote w:type="continuationSeparator" w:id="0">
    <w:p w:rsidR="00B93675" w:rsidRDefault="00B93675" w:rsidP="003E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592" w:rsidRDefault="00276592" w:rsidP="00DB044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76592" w:rsidRDefault="0027659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592" w:rsidRDefault="00276592" w:rsidP="00DB044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2142D2">
      <w:rPr>
        <w:rStyle w:val="ab"/>
        <w:noProof/>
      </w:rPr>
      <w:t>2</w:t>
    </w:r>
    <w:r>
      <w:rPr>
        <w:rStyle w:val="ab"/>
      </w:rPr>
      <w:fldChar w:fldCharType="end"/>
    </w:r>
  </w:p>
  <w:p w:rsidR="00276592" w:rsidRPr="003E7A1E" w:rsidRDefault="00276592">
    <w:pPr>
      <w:pStyle w:val="a9"/>
      <w:jc w:val="right"/>
      <w:rPr>
        <w:rFonts w:ascii="Arial" w:hAnsi="Arial" w:cs="Arial"/>
        <w:sz w:val="16"/>
        <w:szCs w:val="16"/>
      </w:rPr>
    </w:pPr>
  </w:p>
  <w:p w:rsidR="00276592" w:rsidRDefault="002765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675" w:rsidRDefault="00B93675" w:rsidP="003E7A1E">
      <w:pPr>
        <w:spacing w:after="0" w:line="240" w:lineRule="auto"/>
      </w:pPr>
      <w:r>
        <w:separator/>
      </w:r>
    </w:p>
  </w:footnote>
  <w:footnote w:type="continuationSeparator" w:id="0">
    <w:p w:rsidR="00B93675" w:rsidRDefault="00B93675" w:rsidP="003E7A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F07"/>
    <w:rsid w:val="000115CD"/>
    <w:rsid w:val="000368B1"/>
    <w:rsid w:val="00060393"/>
    <w:rsid w:val="00064036"/>
    <w:rsid w:val="0008554C"/>
    <w:rsid w:val="00094366"/>
    <w:rsid w:val="00095922"/>
    <w:rsid w:val="001627B1"/>
    <w:rsid w:val="0019103A"/>
    <w:rsid w:val="00191E32"/>
    <w:rsid w:val="00197365"/>
    <w:rsid w:val="001C240A"/>
    <w:rsid w:val="001F42BA"/>
    <w:rsid w:val="001F754D"/>
    <w:rsid w:val="002033D5"/>
    <w:rsid w:val="0021046D"/>
    <w:rsid w:val="00213996"/>
    <w:rsid w:val="002142D2"/>
    <w:rsid w:val="00214F13"/>
    <w:rsid w:val="0021698B"/>
    <w:rsid w:val="0023451B"/>
    <w:rsid w:val="0023538C"/>
    <w:rsid w:val="0024758C"/>
    <w:rsid w:val="00255F18"/>
    <w:rsid w:val="00276592"/>
    <w:rsid w:val="0027752D"/>
    <w:rsid w:val="002A4251"/>
    <w:rsid w:val="002A5C4E"/>
    <w:rsid w:val="002F0BE7"/>
    <w:rsid w:val="003033AE"/>
    <w:rsid w:val="00360E26"/>
    <w:rsid w:val="00366C13"/>
    <w:rsid w:val="003B64A6"/>
    <w:rsid w:val="003C0B51"/>
    <w:rsid w:val="003C3576"/>
    <w:rsid w:val="003C78ED"/>
    <w:rsid w:val="003E35DF"/>
    <w:rsid w:val="003E7A1E"/>
    <w:rsid w:val="003F471C"/>
    <w:rsid w:val="003F49BE"/>
    <w:rsid w:val="00442504"/>
    <w:rsid w:val="00472B91"/>
    <w:rsid w:val="0048676E"/>
    <w:rsid w:val="004A4AD3"/>
    <w:rsid w:val="004C5E97"/>
    <w:rsid w:val="004D55FD"/>
    <w:rsid w:val="004F1099"/>
    <w:rsid w:val="004F3910"/>
    <w:rsid w:val="004F7AB9"/>
    <w:rsid w:val="00523413"/>
    <w:rsid w:val="00557F3D"/>
    <w:rsid w:val="005630EB"/>
    <w:rsid w:val="00571A41"/>
    <w:rsid w:val="0058046C"/>
    <w:rsid w:val="005B6B79"/>
    <w:rsid w:val="00657EB3"/>
    <w:rsid w:val="006620F7"/>
    <w:rsid w:val="006635B8"/>
    <w:rsid w:val="0067439D"/>
    <w:rsid w:val="00677D08"/>
    <w:rsid w:val="00677DFC"/>
    <w:rsid w:val="00690003"/>
    <w:rsid w:val="00696305"/>
    <w:rsid w:val="006A641D"/>
    <w:rsid w:val="006B618D"/>
    <w:rsid w:val="006C2970"/>
    <w:rsid w:val="006D7F07"/>
    <w:rsid w:val="006E3BBC"/>
    <w:rsid w:val="00734EF5"/>
    <w:rsid w:val="00742A44"/>
    <w:rsid w:val="00755D22"/>
    <w:rsid w:val="00760E2F"/>
    <w:rsid w:val="00776C24"/>
    <w:rsid w:val="00785F0C"/>
    <w:rsid w:val="00791F71"/>
    <w:rsid w:val="007A0C81"/>
    <w:rsid w:val="007A4CDD"/>
    <w:rsid w:val="007A735A"/>
    <w:rsid w:val="007D00D0"/>
    <w:rsid w:val="007F14B0"/>
    <w:rsid w:val="007F312F"/>
    <w:rsid w:val="008262CA"/>
    <w:rsid w:val="0083491A"/>
    <w:rsid w:val="00860C31"/>
    <w:rsid w:val="0086231F"/>
    <w:rsid w:val="0086388D"/>
    <w:rsid w:val="0088250E"/>
    <w:rsid w:val="008B1C31"/>
    <w:rsid w:val="008D301A"/>
    <w:rsid w:val="0090631F"/>
    <w:rsid w:val="00926B6C"/>
    <w:rsid w:val="00944333"/>
    <w:rsid w:val="00946635"/>
    <w:rsid w:val="009725E9"/>
    <w:rsid w:val="009966F2"/>
    <w:rsid w:val="009A0D67"/>
    <w:rsid w:val="009B3536"/>
    <w:rsid w:val="00A31958"/>
    <w:rsid w:val="00A60D91"/>
    <w:rsid w:val="00A64483"/>
    <w:rsid w:val="00A747B8"/>
    <w:rsid w:val="00AA5776"/>
    <w:rsid w:val="00AA660B"/>
    <w:rsid w:val="00AC2BBC"/>
    <w:rsid w:val="00AE5C41"/>
    <w:rsid w:val="00B07B30"/>
    <w:rsid w:val="00B374AB"/>
    <w:rsid w:val="00B4635A"/>
    <w:rsid w:val="00B51935"/>
    <w:rsid w:val="00B560F8"/>
    <w:rsid w:val="00B90063"/>
    <w:rsid w:val="00B93675"/>
    <w:rsid w:val="00B93A2E"/>
    <w:rsid w:val="00BA5316"/>
    <w:rsid w:val="00BD17C4"/>
    <w:rsid w:val="00BD4AC2"/>
    <w:rsid w:val="00BE3068"/>
    <w:rsid w:val="00BE3ED2"/>
    <w:rsid w:val="00C11830"/>
    <w:rsid w:val="00C36EDB"/>
    <w:rsid w:val="00C440F3"/>
    <w:rsid w:val="00C60AC8"/>
    <w:rsid w:val="00C6399E"/>
    <w:rsid w:val="00C6649B"/>
    <w:rsid w:val="00C7448D"/>
    <w:rsid w:val="00CA2BC1"/>
    <w:rsid w:val="00CB2D6B"/>
    <w:rsid w:val="00CB7A38"/>
    <w:rsid w:val="00CE6A75"/>
    <w:rsid w:val="00CF4B9D"/>
    <w:rsid w:val="00D0092E"/>
    <w:rsid w:val="00D13355"/>
    <w:rsid w:val="00D176F5"/>
    <w:rsid w:val="00D23738"/>
    <w:rsid w:val="00D26A38"/>
    <w:rsid w:val="00D66792"/>
    <w:rsid w:val="00D70363"/>
    <w:rsid w:val="00D86DC2"/>
    <w:rsid w:val="00D91598"/>
    <w:rsid w:val="00DB0443"/>
    <w:rsid w:val="00DE5179"/>
    <w:rsid w:val="00DE6A46"/>
    <w:rsid w:val="00DF0699"/>
    <w:rsid w:val="00DF38B5"/>
    <w:rsid w:val="00E23547"/>
    <w:rsid w:val="00E25601"/>
    <w:rsid w:val="00E45554"/>
    <w:rsid w:val="00E50323"/>
    <w:rsid w:val="00E53968"/>
    <w:rsid w:val="00E57F0C"/>
    <w:rsid w:val="00E66A99"/>
    <w:rsid w:val="00E76FA3"/>
    <w:rsid w:val="00E807D0"/>
    <w:rsid w:val="00EC5C01"/>
    <w:rsid w:val="00ED37F2"/>
    <w:rsid w:val="00EF57CF"/>
    <w:rsid w:val="00EF6590"/>
    <w:rsid w:val="00F31018"/>
    <w:rsid w:val="00F4073B"/>
    <w:rsid w:val="00F42220"/>
    <w:rsid w:val="00F701FC"/>
    <w:rsid w:val="00F866FA"/>
    <w:rsid w:val="00FF1A1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38C"/>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AC2BBC"/>
    <w:pPr>
      <w:widowControl w:val="0"/>
      <w:autoSpaceDE w:val="0"/>
      <w:autoSpaceDN w:val="0"/>
      <w:adjustRightInd w:val="0"/>
    </w:pPr>
    <w:rPr>
      <w:rFonts w:ascii="Arial" w:eastAsia="Times New Roman" w:hAnsi="Arial" w:cs="Arial"/>
      <w:sz w:val="20"/>
      <w:szCs w:val="20"/>
    </w:rPr>
  </w:style>
  <w:style w:type="paragraph" w:customStyle="1" w:styleId="ConsPlusNonformat">
    <w:name w:val="ConsPlusNonformat"/>
    <w:uiPriority w:val="99"/>
    <w:rsid w:val="00AC2BBC"/>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rsid w:val="00AC2BBC"/>
    <w:pPr>
      <w:widowControl w:val="0"/>
      <w:autoSpaceDE w:val="0"/>
      <w:autoSpaceDN w:val="0"/>
      <w:adjustRightInd w:val="0"/>
    </w:pPr>
    <w:rPr>
      <w:rFonts w:ascii="Arial" w:eastAsia="Times New Roman" w:hAnsi="Arial" w:cs="Arial"/>
      <w:sz w:val="20"/>
      <w:szCs w:val="20"/>
    </w:rPr>
  </w:style>
  <w:style w:type="paragraph" w:styleId="a3">
    <w:name w:val="List Paragraph"/>
    <w:basedOn w:val="a"/>
    <w:uiPriority w:val="99"/>
    <w:qFormat/>
    <w:rsid w:val="00D0092E"/>
    <w:pPr>
      <w:ind w:left="720"/>
      <w:contextualSpacing/>
    </w:pPr>
  </w:style>
  <w:style w:type="paragraph" w:styleId="a4">
    <w:name w:val="Balloon Text"/>
    <w:basedOn w:val="a"/>
    <w:link w:val="a5"/>
    <w:uiPriority w:val="99"/>
    <w:semiHidden/>
    <w:rsid w:val="00760E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60E2F"/>
    <w:rPr>
      <w:rFonts w:ascii="Tahoma" w:hAnsi="Tahoma"/>
      <w:sz w:val="16"/>
    </w:rPr>
  </w:style>
  <w:style w:type="table" w:styleId="a6">
    <w:name w:val="Table Grid"/>
    <w:basedOn w:val="a1"/>
    <w:uiPriority w:val="99"/>
    <w:locked/>
    <w:rsid w:val="0006039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3E7A1E"/>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3E7A1E"/>
    <w:rPr>
      <w:lang w:val="x-none" w:eastAsia="en-US"/>
    </w:rPr>
  </w:style>
  <w:style w:type="paragraph" w:styleId="a9">
    <w:name w:val="footer"/>
    <w:basedOn w:val="a"/>
    <w:link w:val="aa"/>
    <w:uiPriority w:val="99"/>
    <w:rsid w:val="003E7A1E"/>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3E7A1E"/>
    <w:rPr>
      <w:lang w:val="x-none" w:eastAsia="en-US"/>
    </w:rPr>
  </w:style>
  <w:style w:type="character" w:styleId="ab">
    <w:name w:val="page number"/>
    <w:basedOn w:val="a0"/>
    <w:uiPriority w:val="99"/>
    <w:rsid w:val="00191E32"/>
    <w:rPr>
      <w:rFonts w:cs="Times New Roman"/>
    </w:rPr>
  </w:style>
  <w:style w:type="paragraph" w:customStyle="1" w:styleId="ConsNonformat">
    <w:name w:val="ConsNonformat"/>
    <w:uiPriority w:val="99"/>
    <w:rsid w:val="003C3576"/>
    <w:pPr>
      <w:widowControl w:val="0"/>
      <w:autoSpaceDE w:val="0"/>
      <w:autoSpaceDN w:val="0"/>
      <w:adjustRightInd w:val="0"/>
    </w:pPr>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38C"/>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AC2BBC"/>
    <w:pPr>
      <w:widowControl w:val="0"/>
      <w:autoSpaceDE w:val="0"/>
      <w:autoSpaceDN w:val="0"/>
      <w:adjustRightInd w:val="0"/>
    </w:pPr>
    <w:rPr>
      <w:rFonts w:ascii="Arial" w:eastAsia="Times New Roman" w:hAnsi="Arial" w:cs="Arial"/>
      <w:sz w:val="20"/>
      <w:szCs w:val="20"/>
    </w:rPr>
  </w:style>
  <w:style w:type="paragraph" w:customStyle="1" w:styleId="ConsPlusNonformat">
    <w:name w:val="ConsPlusNonformat"/>
    <w:uiPriority w:val="99"/>
    <w:rsid w:val="00AC2BBC"/>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rsid w:val="00AC2BBC"/>
    <w:pPr>
      <w:widowControl w:val="0"/>
      <w:autoSpaceDE w:val="0"/>
      <w:autoSpaceDN w:val="0"/>
      <w:adjustRightInd w:val="0"/>
    </w:pPr>
    <w:rPr>
      <w:rFonts w:ascii="Arial" w:eastAsia="Times New Roman" w:hAnsi="Arial" w:cs="Arial"/>
      <w:sz w:val="20"/>
      <w:szCs w:val="20"/>
    </w:rPr>
  </w:style>
  <w:style w:type="paragraph" w:styleId="a3">
    <w:name w:val="List Paragraph"/>
    <w:basedOn w:val="a"/>
    <w:uiPriority w:val="99"/>
    <w:qFormat/>
    <w:rsid w:val="00D0092E"/>
    <w:pPr>
      <w:ind w:left="720"/>
      <w:contextualSpacing/>
    </w:pPr>
  </w:style>
  <w:style w:type="paragraph" w:styleId="a4">
    <w:name w:val="Balloon Text"/>
    <w:basedOn w:val="a"/>
    <w:link w:val="a5"/>
    <w:uiPriority w:val="99"/>
    <w:semiHidden/>
    <w:rsid w:val="00760E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60E2F"/>
    <w:rPr>
      <w:rFonts w:ascii="Tahoma" w:hAnsi="Tahoma"/>
      <w:sz w:val="16"/>
    </w:rPr>
  </w:style>
  <w:style w:type="table" w:styleId="a6">
    <w:name w:val="Table Grid"/>
    <w:basedOn w:val="a1"/>
    <w:uiPriority w:val="99"/>
    <w:locked/>
    <w:rsid w:val="0006039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3E7A1E"/>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3E7A1E"/>
    <w:rPr>
      <w:lang w:val="x-none" w:eastAsia="en-US"/>
    </w:rPr>
  </w:style>
  <w:style w:type="paragraph" w:styleId="a9">
    <w:name w:val="footer"/>
    <w:basedOn w:val="a"/>
    <w:link w:val="aa"/>
    <w:uiPriority w:val="99"/>
    <w:rsid w:val="003E7A1E"/>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3E7A1E"/>
    <w:rPr>
      <w:lang w:val="x-none" w:eastAsia="en-US"/>
    </w:rPr>
  </w:style>
  <w:style w:type="character" w:styleId="ab">
    <w:name w:val="page number"/>
    <w:basedOn w:val="a0"/>
    <w:uiPriority w:val="99"/>
    <w:rsid w:val="00191E32"/>
    <w:rPr>
      <w:rFonts w:cs="Times New Roman"/>
    </w:rPr>
  </w:style>
  <w:style w:type="paragraph" w:customStyle="1" w:styleId="ConsNonformat">
    <w:name w:val="ConsNonformat"/>
    <w:uiPriority w:val="99"/>
    <w:rsid w:val="003C3576"/>
    <w:pPr>
      <w:widowControl w:val="0"/>
      <w:autoSpaceDE w:val="0"/>
      <w:autoSpaceDN w:val="0"/>
      <w:adjustRightInd w:val="0"/>
    </w:pPr>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1274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B8755B2A363781A1B1CE11F134C1BF9C2E8C85D20050E67E089DD1BAD31F30CED100CE81B6F8FN5q9J" TargetMode="External"/><Relationship Id="rId18" Type="http://schemas.openxmlformats.org/officeDocument/2006/relationships/hyperlink" Target="consultantplus://offline/ref=3B8755B2A363781A1B1CFF12052044F0C5E497542307503CB68F8A44FD37A64CAD1659AB5F628E50FDC875N0q5J" TargetMode="External"/><Relationship Id="rId26" Type="http://schemas.openxmlformats.org/officeDocument/2006/relationships/hyperlink" Target="consultantplus://offline/ref=39E1CE938E98526ED2B479C0FC52714B2D32EFF7645A53C3B037A12B4DD47C9223F87046AE062B7CC4F1FEO8qEJ" TargetMode="External"/><Relationship Id="rId39" Type="http://schemas.openxmlformats.org/officeDocument/2006/relationships/hyperlink" Target="consultantplus://offline/ref=39E1CE938E98526ED2B479C0FC52714B2D32EFF7655258C1B537A12B4DD47C9223F87046AE062B7CC4F1F4O8qBJ" TargetMode="External"/><Relationship Id="rId21" Type="http://schemas.openxmlformats.org/officeDocument/2006/relationships/hyperlink" Target="consultantplus://offline/ref=3B8755B2A363781A1B1CFF12052044F0C5E497542C08513AB38F8A44FD37A64CAD1659AB5F628E50FDC876N0q7J" TargetMode="External"/><Relationship Id="rId34" Type="http://schemas.openxmlformats.org/officeDocument/2006/relationships/hyperlink" Target="consultantplus://offline/ref=39E1CE938E98526ED2B479C0FC52714B2D32EFF7645A53C3B037A12B4DD47C9223F87046AE062B7CC4F1FAO8qDJ" TargetMode="External"/><Relationship Id="rId42" Type="http://schemas.openxmlformats.org/officeDocument/2006/relationships/hyperlink" Target="consultantplus://offline/ref=39E1CE938E98526ED2B479C0FC52714B2D32EFF7655258C1B537A12B4DD47C9223F87046AE062B7CC4F1F4O8qBJ" TargetMode="External"/><Relationship Id="rId47" Type="http://schemas.openxmlformats.org/officeDocument/2006/relationships/hyperlink" Target="consultantplus://offline/ref=39E1CE938E98526ED2B479C0FC52714B2D32EFF7655258C1B537A12B4DD47C9223F87046AE062B7CC4F1F5O8qCJ" TargetMode="External"/><Relationship Id="rId50" Type="http://schemas.openxmlformats.org/officeDocument/2006/relationships/hyperlink" Target="consultantplus://offline/ref=39E1CE938E98526ED2B479C0FC52714B2D32EFF76A5D59C7B037A12B4DD47C9223F87046AE062B7CC4F1FFO8qFJ" TargetMode="External"/><Relationship Id="rId55" Type="http://schemas.openxmlformats.org/officeDocument/2006/relationships/hyperlink" Target="consultantplus://offline/ref=39E1CE938E98526ED2B479C0FC52714B2D32EFF7655258C1B537A12B4DD47C9223F87046AE062B7CC4F0FEO8q2J" TargetMode="External"/><Relationship Id="rId7" Type="http://schemas.openxmlformats.org/officeDocument/2006/relationships/image" Target="media/image1.jpg"/><Relationship Id="rId12" Type="http://schemas.openxmlformats.org/officeDocument/2006/relationships/hyperlink" Target="consultantplus://offline/ref=3B8755B2A363781A1B1CE11F134C1BF9C4EDCC5C2709536DE8D0D119AA3EAC1BEA5900E91B6F8F50NFq4J" TargetMode="External"/><Relationship Id="rId17" Type="http://schemas.openxmlformats.org/officeDocument/2006/relationships/hyperlink" Target="consultantplus://offline/ref=3B8755B2A363781A1B1CE11F134C1BF9C4EEC95C2C0C536DE8D0D119AAN3qEJ" TargetMode="External"/><Relationship Id="rId25" Type="http://schemas.openxmlformats.org/officeDocument/2006/relationships/hyperlink" Target="consultantplus://offline/ref=39E1CE938E98526ED2B479C0FC52714B2D32EFF7645A53C3B037A12B4DD47C9223F87046AE062B7CC4F1FEO8qAJ" TargetMode="External"/><Relationship Id="rId33" Type="http://schemas.openxmlformats.org/officeDocument/2006/relationships/hyperlink" Target="consultantplus://offline/ref=39E1CE938E98526ED2B479C0FC52714B2D32EFF76A5A54CEBE37A12B4DD47C9223F87046AE062B7CC4F1FFO8q2J" TargetMode="External"/><Relationship Id="rId38" Type="http://schemas.openxmlformats.org/officeDocument/2006/relationships/hyperlink" Target="consultantplus://offline/ref=39E1CE938E98526ED2B479C0FC52714B2D32EFF7655258C1B537A12B4DD47C9223F87046AE062B7CC4F1F4O8qBJ" TargetMode="External"/><Relationship Id="rId46" Type="http://schemas.openxmlformats.org/officeDocument/2006/relationships/hyperlink" Target="consultantplus://offline/ref=39E1CE938E98526ED2B479C0FC52714B2D32EFF7655258C1B537A12B4DD47C9223F87046AE062B7CC4F0FDO8q2J" TargetMode="External"/><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consultantplus://offline/ref=3B8755B2A363781A1B1CFF12052044F0C5E497542307503CB68F8A44FD37A64CAD1659AB5F628E50FDC875N0q4J" TargetMode="External"/><Relationship Id="rId20" Type="http://schemas.openxmlformats.org/officeDocument/2006/relationships/hyperlink" Target="consultantplus://offline/ref=3B8755B2A363781A1B1CFF12052044F0C5E497542C0F5C33BD8F8A44FD37A64CAD1659AB5F628E50FDC876N0q7J" TargetMode="External"/><Relationship Id="rId29" Type="http://schemas.openxmlformats.org/officeDocument/2006/relationships/hyperlink" Target="consultantplus://offline/ref=39E1CE938E98526ED2B467CDEA3E2E422530B2FA690D0C92BA3DF473128D3ED52AF22405EA09O2qCJ" TargetMode="External"/><Relationship Id="rId41" Type="http://schemas.openxmlformats.org/officeDocument/2006/relationships/hyperlink" Target="consultantplus://offline/ref=39E1CE938E98526ED2B479C0FC52714B2D32EFF7655258C1B537A12B4DD47C9223F87046AE062B7CC4F1F4O8qBJ" TargetMode="External"/><Relationship Id="rId54" Type="http://schemas.openxmlformats.org/officeDocument/2006/relationships/hyperlink" Target="consultantplus://offline/ref=39E1CE938E98526ED2B479C0FC52714B2D32EFF7655258C1B537A12B4DD47C9223F87046AE062B7CC4F0FEO8qCJ"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3B8755B2A363781A1B1CE11F134C1BF9C4EDCE5C2508536DE8D0D119AAN3qEJ" TargetMode="External"/><Relationship Id="rId24" Type="http://schemas.openxmlformats.org/officeDocument/2006/relationships/hyperlink" Target="consultantplus://offline/ref=39E1CE938E98526ED2B479C0FC52714B2D32EFF7645A53C3B037A12B4DD47C9223F87046AE062B7CC4F1FEO8qAJ" TargetMode="External"/><Relationship Id="rId32" Type="http://schemas.openxmlformats.org/officeDocument/2006/relationships/hyperlink" Target="consultantplus://offline/ref=39E1CE938E98526ED2B479C0FC52714B2D32EFF7645A53C3B037A12B4DD47C9223F87046AE062B7CC4F1FAO8qDJ" TargetMode="External"/><Relationship Id="rId37" Type="http://schemas.openxmlformats.org/officeDocument/2006/relationships/hyperlink" Target="consultantplus://offline/ref=39E1CE938E98526ED2B479C0FC52714B2D32EFF7655258C1B537A12B4DD47C9223F87046AE062B7CC4F1F4O8qBJ" TargetMode="External"/><Relationship Id="rId40" Type="http://schemas.openxmlformats.org/officeDocument/2006/relationships/hyperlink" Target="consultantplus://offline/ref=39E1CE938E98526ED2B479C0FC52714B2D32EFF7655258C1B537A12B4DD47C9223F87046AE062B7CC4F1F4O8qBJ" TargetMode="External"/><Relationship Id="rId45" Type="http://schemas.openxmlformats.org/officeDocument/2006/relationships/hyperlink" Target="consultantplus://offline/ref=39E1CE938E98526ED2B479C0FC52714B2D32EFF7655258C1B537A12B4DD47C9223F87046AE062B7CC4F1F4O8qBJ" TargetMode="External"/><Relationship Id="rId53" Type="http://schemas.openxmlformats.org/officeDocument/2006/relationships/hyperlink" Target="consultantplus://offline/ref=39E1CE938E98526ED2B479C0FC52714B2D32EFF7655258C1B537A12B4DD47C9223F87046AE062B7CC4F0FEO8qDJ" TargetMode="External"/><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consultantplus://offline/ref=3B8755B2A363781A1B1CE11F134C1BF9C4EEC058200C536DE8D0D119AA3EAC1BEA5900E91B6F8F50NFq4J" TargetMode="External"/><Relationship Id="rId23" Type="http://schemas.openxmlformats.org/officeDocument/2006/relationships/hyperlink" Target="consultantplus://offline/ref=39E1CE938E98526ED2B479C0FC52714B2D32EFF7655258C1B537A12B4DD47C9223F87046AE062B7CC4F1FEO8q2J" TargetMode="External"/><Relationship Id="rId28" Type="http://schemas.openxmlformats.org/officeDocument/2006/relationships/hyperlink" Target="consultantplus://offline/ref=39E1CE938E98526ED2B467CDEA3E2E422C38B6F86550069AE331F6741DD229D263FE2505EA0B28O7q8J" TargetMode="External"/><Relationship Id="rId36" Type="http://schemas.openxmlformats.org/officeDocument/2006/relationships/hyperlink" Target="consultantplus://offline/ref=39E1CE938E98526ED2B479C0FC52714B2D32EFF76A5D59C7B037A12B4DD47C9223F87046AE062B7CC4F1FEO8qDJ" TargetMode="External"/><Relationship Id="rId49" Type="http://schemas.openxmlformats.org/officeDocument/2006/relationships/hyperlink" Target="consultantplus://offline/ref=39E1CE938E98526ED2B479C0FC52714B2D32EFF76A5D59C7B037A12B4DD47C9223F87046AE062B7CC4F1FFO8q9J" TargetMode="External"/><Relationship Id="rId57" Type="http://schemas.openxmlformats.org/officeDocument/2006/relationships/footer" Target="footer1.xml"/><Relationship Id="rId10" Type="http://schemas.openxmlformats.org/officeDocument/2006/relationships/hyperlink" Target="consultantplus://offline/ref=3B8755B2A363781A1B1CE11F134C1BF9C2E6CC5E24050E67E089DD1BAD31F30CED100CE81B6F8FN5q9J" TargetMode="External"/><Relationship Id="rId19" Type="http://schemas.openxmlformats.org/officeDocument/2006/relationships/hyperlink" Target="consultantplus://offline/ref=3B8755B2A363781A1B1CE11F134C1BF9C4ECC15C2C0B536DE8D0D119AAN3qEJ" TargetMode="External"/><Relationship Id="rId31" Type="http://schemas.openxmlformats.org/officeDocument/2006/relationships/hyperlink" Target="consultantplus://offline/ref=39E1CE938E98526ED2B479C0FC52714B2D32EFF7645A53C3B037A12B4DD47C9223F87046AE062B7CC4F1FAO8qDJ" TargetMode="External"/><Relationship Id="rId44" Type="http://schemas.openxmlformats.org/officeDocument/2006/relationships/hyperlink" Target="consultantplus://offline/ref=39E1CE938E98526ED2B479C0FC52714B2D32EFF7655258C1B537A12B4DD47C9223F87046AE062B7CC4F1F4O8q9J" TargetMode="External"/><Relationship Id="rId52" Type="http://schemas.openxmlformats.org/officeDocument/2006/relationships/hyperlink" Target="consultantplus://offline/ref=39E1CE938E98526ED2B479C0FC52714B2D32EFF7655258C1B537A12B4DD47C9223F87046AE062B7CC4F0FEO8qEJ"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3B8755B2A363781A1B1CE11F134C1BF9CDEBC85F20050E67E089DD1BAD31F30CED100CE81B6F8FN5q9J" TargetMode="External"/><Relationship Id="rId14" Type="http://schemas.openxmlformats.org/officeDocument/2006/relationships/hyperlink" Target="consultantplus://offline/ref=3B8755B2A363781A1B1CE11F134C1BF9C2EECC5923050E67E089DD1BAD31F30CED100CE81B6F8FN5q9J" TargetMode="External"/><Relationship Id="rId22" Type="http://schemas.openxmlformats.org/officeDocument/2006/relationships/hyperlink" Target="consultantplus://offline/ref=3B8755B2A363781A1B1CFF12052044F0C5E497542C08513AB38F8A44FD37A64CAD1659AB5F628E50FDC876N0q0J" TargetMode="External"/><Relationship Id="rId27" Type="http://schemas.openxmlformats.org/officeDocument/2006/relationships/hyperlink" Target="consultantplus://offline/ref=39E1CE938E98526ED2B479C0FC52714B2D32EFF7655258C1B537A12B4DD47C9223F87046AE062B7CC4F1FFO8qDJ" TargetMode="External"/><Relationship Id="rId30" Type="http://schemas.openxmlformats.org/officeDocument/2006/relationships/hyperlink" Target="consultantplus://offline/ref=39E1CE938E98526ED2B479C0FC52714B2D32EFF76A5D59C7B037A12B4DD47C9223F87046AE062B7CC4F1FEO8qFJ" TargetMode="External"/><Relationship Id="rId35" Type="http://schemas.openxmlformats.org/officeDocument/2006/relationships/hyperlink" Target="consultantplus://offline/ref=39E1CE938E98526ED2B479C0FC52714B2D32EFF7645A53C3B037A12B4DD47C9223F87046AE062B7CC4F1FBO8qAJ" TargetMode="External"/><Relationship Id="rId43" Type="http://schemas.openxmlformats.org/officeDocument/2006/relationships/hyperlink" Target="consultantplus://offline/ref=39E1CE938E98526ED2B479C0FC52714B2D32EFF7655258C1B537A12B4DD47C9223F87046AE062B7CC4F1F4O8qBJ" TargetMode="External"/><Relationship Id="rId48" Type="http://schemas.openxmlformats.org/officeDocument/2006/relationships/hyperlink" Target="consultantplus://offline/ref=39E1CE938E98526ED2B479C0FC52714B2D32EFF76A5D59C7B037A12B4DD47C9223F87046AE062B7CC4F1FFO8qBJ" TargetMode="External"/><Relationship Id="rId56" Type="http://schemas.openxmlformats.org/officeDocument/2006/relationships/hyperlink" Target="consultantplus://offline/ref=39E1CE938E98526ED2B479C0FC52714B2D32EFF7645A53C3B037A12B4DD47C9223F87046AE062B7CC4F1FBO8q9J" TargetMode="External"/><Relationship Id="rId8" Type="http://schemas.openxmlformats.org/officeDocument/2006/relationships/hyperlink" Target="consultantplus://offline/ref=3B8755B2A363781A1B1CFF12052044F0C5E497542307503CB68F8A44FD37A64CAD1659AB5F628E50FDC876N0q4J" TargetMode="External"/><Relationship Id="rId51" Type="http://schemas.openxmlformats.org/officeDocument/2006/relationships/hyperlink" Target="consultantplus://offline/ref=39E1CE938E98526ED2B479C0FC52714B2D32EFF7655258C1B537A12B4DD47C9223F87046AE062B7CC4F0FEO8q8J"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12307</Words>
  <Characters>70154</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SPecialiST RePack</Company>
  <LinksUpToDate>false</LinksUpToDate>
  <CharactersWithSpaces>82297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User</dc:creator>
  <cp:lastModifiedBy>nks3</cp:lastModifiedBy>
  <cp:revision>2</cp:revision>
  <cp:lastPrinted>2015-02-26T08:44:00Z</cp:lastPrinted>
  <dcterms:created xsi:type="dcterms:W3CDTF">2015-04-20T09:28:00Z</dcterms:created>
  <dcterms:modified xsi:type="dcterms:W3CDTF">2015-04-20T09:28:00Z</dcterms:modified>
</cp:coreProperties>
</file>